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F81" w:rsidRDefault="00DE4F81" w:rsidP="00DE4F81">
      <w:pPr>
        <w:pStyle w:val="Heading1"/>
        <w:numPr>
          <w:ilvl w:val="0"/>
          <w:numId w:val="0"/>
        </w:numPr>
        <w:jc w:val="center"/>
        <w:rPr>
          <w:rFonts w:ascii="Arial" w:hAnsi="Arial"/>
          <w:sz w:val="28"/>
          <w:szCs w:val="28"/>
        </w:rPr>
      </w:pPr>
      <w:r>
        <w:rPr>
          <w:rFonts w:ascii="Arial" w:hAnsi="Arial"/>
          <w:sz w:val="28"/>
          <w:szCs w:val="28"/>
        </w:rPr>
        <w:t>Project Specific Specification</w:t>
      </w:r>
    </w:p>
    <w:p w:rsidR="00DE4F81" w:rsidRPr="00BD3958" w:rsidRDefault="004E60BD" w:rsidP="00DE4F81">
      <w:pPr>
        <w:pStyle w:val="Heading2"/>
        <w:numPr>
          <w:ilvl w:val="0"/>
          <w:numId w:val="0"/>
        </w:numPr>
        <w:jc w:val="center"/>
        <w:rPr>
          <w:rFonts w:ascii="Arial" w:hAnsi="Arial"/>
          <w:sz w:val="28"/>
          <w:szCs w:val="28"/>
        </w:rPr>
      </w:pPr>
      <w:r>
        <w:rPr>
          <w:rFonts w:ascii="Arial" w:hAnsi="Arial"/>
          <w:sz w:val="28"/>
          <w:szCs w:val="28"/>
        </w:rPr>
        <w:t xml:space="preserve">SINGLE </w:t>
      </w:r>
      <w:r w:rsidR="00E54C7B" w:rsidRPr="00BD3958">
        <w:rPr>
          <w:rFonts w:ascii="Arial" w:hAnsi="Arial"/>
          <w:sz w:val="28"/>
          <w:szCs w:val="28"/>
        </w:rPr>
        <w:t>FAMILY</w:t>
      </w:r>
    </w:p>
    <w:p w:rsidR="00DE4F81" w:rsidRDefault="00DE4F81" w:rsidP="00AB1DE4">
      <w:pPr>
        <w:pStyle w:val="Heading1"/>
        <w:numPr>
          <w:ilvl w:val="0"/>
          <w:numId w:val="0"/>
        </w:numPr>
        <w:rPr>
          <w:rFonts w:ascii="Arial" w:hAnsi="Arial"/>
          <w:sz w:val="28"/>
          <w:szCs w:val="28"/>
        </w:rPr>
      </w:pPr>
    </w:p>
    <w:p w:rsidR="00FA67F6" w:rsidRDefault="00AB1DE4" w:rsidP="00AB1DE4">
      <w:pPr>
        <w:pStyle w:val="Heading1"/>
        <w:numPr>
          <w:ilvl w:val="0"/>
          <w:numId w:val="0"/>
        </w:numPr>
        <w:rPr>
          <w:rFonts w:ascii="Arial" w:hAnsi="Arial"/>
          <w:sz w:val="28"/>
          <w:szCs w:val="28"/>
        </w:rPr>
      </w:pPr>
      <w:r>
        <w:rPr>
          <w:rFonts w:ascii="Arial" w:hAnsi="Arial"/>
          <w:sz w:val="28"/>
          <w:szCs w:val="28"/>
        </w:rPr>
        <w:t xml:space="preserve">Part 1 - </w:t>
      </w:r>
      <w:r w:rsidR="00FA67F6" w:rsidRPr="00AB1DE4">
        <w:rPr>
          <w:rFonts w:ascii="Arial" w:hAnsi="Arial"/>
          <w:sz w:val="28"/>
          <w:szCs w:val="28"/>
        </w:rPr>
        <w:t>GENERAL</w:t>
      </w:r>
    </w:p>
    <w:p w:rsidR="00FA67F6" w:rsidRPr="00526283" w:rsidRDefault="00E26152" w:rsidP="00AB1DE4">
      <w:pPr>
        <w:pStyle w:val="Heading2"/>
        <w:numPr>
          <w:ilvl w:val="0"/>
          <w:numId w:val="0"/>
        </w:numPr>
        <w:rPr>
          <w:rFonts w:ascii="Arial" w:hAnsi="Arial"/>
          <w:sz w:val="24"/>
          <w:szCs w:val="24"/>
        </w:rPr>
      </w:pPr>
      <w:r w:rsidRPr="00526283">
        <w:rPr>
          <w:rFonts w:ascii="Arial" w:hAnsi="Arial"/>
          <w:sz w:val="24"/>
          <w:szCs w:val="24"/>
        </w:rPr>
        <w:t>1.01</w:t>
      </w:r>
      <w:r w:rsidRPr="00526283">
        <w:rPr>
          <w:rFonts w:ascii="Arial" w:hAnsi="Arial"/>
          <w:sz w:val="24"/>
          <w:szCs w:val="24"/>
        </w:rPr>
        <w:tab/>
      </w:r>
      <w:r w:rsidR="00AB1DE4" w:rsidRPr="00526283">
        <w:rPr>
          <w:rFonts w:ascii="Arial" w:hAnsi="Arial"/>
          <w:sz w:val="24"/>
          <w:szCs w:val="24"/>
        </w:rPr>
        <w:t>Work Included</w:t>
      </w:r>
    </w:p>
    <w:p w:rsidR="00FA67F6" w:rsidRDefault="00526283" w:rsidP="00AB1DE4">
      <w:pPr>
        <w:pStyle w:val="Heading3"/>
        <w:rPr>
          <w:rFonts w:ascii="Arial" w:hAnsi="Arial"/>
        </w:rPr>
      </w:pPr>
      <w:r>
        <w:rPr>
          <w:rFonts w:ascii="Arial" w:hAnsi="Arial"/>
        </w:rPr>
        <w:t>The work under this section shall include the furnishing of all items shown on the drawings and as specified, including but not limited to, the following:</w:t>
      </w:r>
    </w:p>
    <w:p w:rsidR="00526283" w:rsidRDefault="00526283" w:rsidP="00526283">
      <w:pPr>
        <w:pStyle w:val="Heading3"/>
        <w:numPr>
          <w:ilvl w:val="0"/>
          <w:numId w:val="0"/>
        </w:numPr>
        <w:ind w:left="720"/>
        <w:rPr>
          <w:rFonts w:ascii="Arial" w:hAnsi="Arial"/>
        </w:rPr>
      </w:pPr>
      <w:r>
        <w:rPr>
          <w:rFonts w:ascii="Arial" w:hAnsi="Arial"/>
        </w:rPr>
        <w:tab/>
        <w:t xml:space="preserve">1.  Knocked down, site assembled </w:t>
      </w:r>
      <w:r w:rsidR="00667CF0">
        <w:rPr>
          <w:rFonts w:ascii="Arial" w:hAnsi="Arial"/>
        </w:rPr>
        <w:t>prefinished</w:t>
      </w:r>
      <w:r>
        <w:rPr>
          <w:rFonts w:ascii="Arial" w:hAnsi="Arial"/>
        </w:rPr>
        <w:t xml:space="preserve"> steel door frames</w:t>
      </w:r>
    </w:p>
    <w:p w:rsidR="004E60BD" w:rsidRDefault="004E60BD" w:rsidP="00526283">
      <w:pPr>
        <w:pStyle w:val="Heading3"/>
        <w:numPr>
          <w:ilvl w:val="0"/>
          <w:numId w:val="0"/>
        </w:numPr>
        <w:ind w:left="720"/>
        <w:rPr>
          <w:rFonts w:ascii="Arial" w:hAnsi="Arial"/>
        </w:rPr>
      </w:pPr>
      <w:r>
        <w:rPr>
          <w:rFonts w:ascii="Arial" w:hAnsi="Arial"/>
        </w:rPr>
        <w:tab/>
        <w:t>2.  Knocked down, (site assembled) (pre-hung) primed steel door frames</w:t>
      </w:r>
    </w:p>
    <w:p w:rsidR="00526283" w:rsidRDefault="00526283" w:rsidP="00526283">
      <w:pPr>
        <w:pStyle w:val="Heading3"/>
        <w:numPr>
          <w:ilvl w:val="0"/>
          <w:numId w:val="0"/>
        </w:numPr>
        <w:ind w:left="720"/>
        <w:rPr>
          <w:rFonts w:ascii="Arial" w:hAnsi="Arial"/>
        </w:rPr>
      </w:pPr>
      <w:r>
        <w:rPr>
          <w:rFonts w:ascii="Arial" w:hAnsi="Arial"/>
        </w:rPr>
        <w:tab/>
        <w:t>3.  Pocket trim jambs and casings (Pocket frame and hardware not included)</w:t>
      </w:r>
    </w:p>
    <w:p w:rsidR="00FA67F6" w:rsidRPr="00526283" w:rsidRDefault="00E26152" w:rsidP="00AB1DE4">
      <w:pPr>
        <w:pStyle w:val="Heading2"/>
        <w:numPr>
          <w:ilvl w:val="0"/>
          <w:numId w:val="0"/>
        </w:numPr>
        <w:rPr>
          <w:rFonts w:ascii="Arial" w:hAnsi="Arial"/>
          <w:sz w:val="24"/>
          <w:szCs w:val="24"/>
        </w:rPr>
      </w:pPr>
      <w:r w:rsidRPr="00526283">
        <w:rPr>
          <w:rFonts w:ascii="Arial" w:hAnsi="Arial"/>
          <w:sz w:val="24"/>
          <w:szCs w:val="24"/>
        </w:rPr>
        <w:t>1.02</w:t>
      </w:r>
      <w:r w:rsidRPr="00526283">
        <w:rPr>
          <w:rFonts w:ascii="Arial" w:hAnsi="Arial"/>
          <w:sz w:val="24"/>
          <w:szCs w:val="24"/>
        </w:rPr>
        <w:tab/>
      </w:r>
      <w:r w:rsidR="00526283" w:rsidRPr="00526283">
        <w:rPr>
          <w:rFonts w:ascii="Arial" w:hAnsi="Arial"/>
          <w:sz w:val="24"/>
          <w:szCs w:val="24"/>
        </w:rPr>
        <w:t>Related Sections</w:t>
      </w:r>
    </w:p>
    <w:p w:rsidR="00FA67F6" w:rsidRPr="00E26152" w:rsidRDefault="00AB1DE4" w:rsidP="00AB1DE4">
      <w:pPr>
        <w:pStyle w:val="Heading3"/>
        <w:numPr>
          <w:ilvl w:val="0"/>
          <w:numId w:val="0"/>
        </w:numPr>
        <w:ind w:left="720"/>
        <w:rPr>
          <w:rFonts w:ascii="Arial" w:hAnsi="Arial"/>
        </w:rPr>
      </w:pPr>
      <w:r>
        <w:rPr>
          <w:rFonts w:ascii="Arial" w:hAnsi="Arial"/>
        </w:rPr>
        <w:t>A.</w:t>
      </w:r>
      <w:r>
        <w:rPr>
          <w:rFonts w:ascii="Arial" w:hAnsi="Arial"/>
        </w:rPr>
        <w:tab/>
      </w:r>
      <w:r w:rsidR="00FA67F6" w:rsidRPr="00E26152">
        <w:rPr>
          <w:rFonts w:ascii="Arial" w:hAnsi="Arial"/>
        </w:rPr>
        <w:t>Section 01</w:t>
      </w:r>
      <w:r w:rsidR="00E26152">
        <w:rPr>
          <w:rFonts w:ascii="Arial" w:hAnsi="Arial"/>
        </w:rPr>
        <w:t xml:space="preserve"> </w:t>
      </w:r>
      <w:r w:rsidR="00FA67F6" w:rsidRPr="00E26152">
        <w:rPr>
          <w:rFonts w:ascii="Arial" w:hAnsi="Arial"/>
        </w:rPr>
        <w:t>30</w:t>
      </w:r>
      <w:r w:rsidR="00E26152">
        <w:rPr>
          <w:rFonts w:ascii="Arial" w:hAnsi="Arial"/>
        </w:rPr>
        <w:t xml:space="preserve"> 0</w:t>
      </w:r>
      <w:r w:rsidR="00FA67F6" w:rsidRPr="00E26152">
        <w:rPr>
          <w:rFonts w:ascii="Arial" w:hAnsi="Arial"/>
        </w:rPr>
        <w:t>0 – Coordination, Site meetings</w:t>
      </w:r>
    </w:p>
    <w:p w:rsidR="00FA67F6" w:rsidRDefault="00FA67F6" w:rsidP="00AB1DE4">
      <w:pPr>
        <w:pStyle w:val="Heading3"/>
        <w:rPr>
          <w:rFonts w:ascii="Arial" w:hAnsi="Arial"/>
        </w:rPr>
      </w:pPr>
      <w:r w:rsidRPr="00E26152">
        <w:rPr>
          <w:rFonts w:ascii="Arial" w:hAnsi="Arial"/>
        </w:rPr>
        <w:t>Section 01</w:t>
      </w:r>
      <w:r w:rsidR="00E26152">
        <w:rPr>
          <w:rFonts w:ascii="Arial" w:hAnsi="Arial"/>
        </w:rPr>
        <w:t xml:space="preserve"> </w:t>
      </w:r>
      <w:r w:rsidRPr="00E26152">
        <w:rPr>
          <w:rFonts w:ascii="Arial" w:hAnsi="Arial"/>
        </w:rPr>
        <w:t>60</w:t>
      </w:r>
      <w:r w:rsidR="00E26152">
        <w:rPr>
          <w:rFonts w:ascii="Arial" w:hAnsi="Arial"/>
        </w:rPr>
        <w:t xml:space="preserve"> 0</w:t>
      </w:r>
      <w:r w:rsidRPr="00E26152">
        <w:rPr>
          <w:rFonts w:ascii="Arial" w:hAnsi="Arial"/>
        </w:rPr>
        <w:t>0 - Product Requirements</w:t>
      </w:r>
    </w:p>
    <w:p w:rsidR="00FA67F6" w:rsidRPr="00E26152" w:rsidRDefault="00FA67F6" w:rsidP="00AB1DE4">
      <w:pPr>
        <w:pStyle w:val="Heading3"/>
        <w:rPr>
          <w:rFonts w:ascii="Arial" w:hAnsi="Arial"/>
        </w:rPr>
      </w:pPr>
      <w:r w:rsidRPr="00E26152">
        <w:rPr>
          <w:rFonts w:ascii="Arial" w:hAnsi="Arial"/>
        </w:rPr>
        <w:t>Section 08</w:t>
      </w:r>
      <w:r w:rsidR="00AB1DE4">
        <w:rPr>
          <w:rFonts w:ascii="Arial" w:hAnsi="Arial"/>
        </w:rPr>
        <w:t xml:space="preserve"> </w:t>
      </w:r>
      <w:r w:rsidRPr="00E26152">
        <w:rPr>
          <w:rFonts w:ascii="Arial" w:hAnsi="Arial"/>
        </w:rPr>
        <w:t>11</w:t>
      </w:r>
      <w:r w:rsidR="00AB1DE4">
        <w:rPr>
          <w:rFonts w:ascii="Arial" w:hAnsi="Arial"/>
        </w:rPr>
        <w:t xml:space="preserve"> 13</w:t>
      </w:r>
      <w:r w:rsidRPr="00E26152">
        <w:rPr>
          <w:rFonts w:ascii="Arial" w:hAnsi="Arial"/>
        </w:rPr>
        <w:t xml:space="preserve"> – </w:t>
      </w:r>
      <w:r w:rsidR="00AB1DE4">
        <w:rPr>
          <w:rFonts w:ascii="Arial" w:hAnsi="Arial"/>
        </w:rPr>
        <w:t>Hollow Metal</w:t>
      </w:r>
      <w:r w:rsidRPr="00E26152">
        <w:rPr>
          <w:rFonts w:ascii="Arial" w:hAnsi="Arial"/>
        </w:rPr>
        <w:t xml:space="preserve"> Doors</w:t>
      </w:r>
      <w:r w:rsidR="00AB1DE4">
        <w:rPr>
          <w:rFonts w:ascii="Arial" w:hAnsi="Arial"/>
        </w:rPr>
        <w:t xml:space="preserve"> and Frames</w:t>
      </w:r>
      <w:r w:rsidR="00CE0DD9">
        <w:rPr>
          <w:rFonts w:ascii="Arial" w:hAnsi="Arial"/>
        </w:rPr>
        <w:t xml:space="preserve"> – Double </w:t>
      </w:r>
      <w:r w:rsidR="00F504C5">
        <w:rPr>
          <w:rFonts w:ascii="Arial" w:hAnsi="Arial"/>
        </w:rPr>
        <w:t>Egress Frames</w:t>
      </w:r>
    </w:p>
    <w:p w:rsidR="00FA67F6" w:rsidRPr="00E26152" w:rsidRDefault="00FA67F6" w:rsidP="00AB1DE4">
      <w:pPr>
        <w:pStyle w:val="Heading3"/>
        <w:rPr>
          <w:rFonts w:ascii="Arial" w:hAnsi="Arial"/>
        </w:rPr>
      </w:pPr>
      <w:r w:rsidRPr="00E26152">
        <w:rPr>
          <w:rFonts w:ascii="Arial" w:hAnsi="Arial"/>
        </w:rPr>
        <w:t>Section 08</w:t>
      </w:r>
      <w:r w:rsidR="00AB1DE4">
        <w:rPr>
          <w:rFonts w:ascii="Arial" w:hAnsi="Arial"/>
        </w:rPr>
        <w:t xml:space="preserve"> </w:t>
      </w:r>
      <w:r w:rsidRPr="00E26152">
        <w:rPr>
          <w:rFonts w:ascii="Arial" w:hAnsi="Arial"/>
        </w:rPr>
        <w:t>12</w:t>
      </w:r>
      <w:r w:rsidR="00AB1DE4">
        <w:rPr>
          <w:rFonts w:ascii="Arial" w:hAnsi="Arial"/>
        </w:rPr>
        <w:t xml:space="preserve"> 16</w:t>
      </w:r>
      <w:r w:rsidRPr="00E26152">
        <w:rPr>
          <w:rFonts w:ascii="Arial" w:hAnsi="Arial"/>
        </w:rPr>
        <w:t xml:space="preserve"> – Aluminum frames</w:t>
      </w:r>
    </w:p>
    <w:p w:rsidR="00FA67F6" w:rsidRPr="00E26152" w:rsidRDefault="00FA67F6" w:rsidP="00AB1DE4">
      <w:pPr>
        <w:pStyle w:val="Heading3"/>
        <w:rPr>
          <w:rFonts w:ascii="Arial" w:hAnsi="Arial"/>
        </w:rPr>
      </w:pPr>
      <w:r w:rsidRPr="00E26152">
        <w:rPr>
          <w:rFonts w:ascii="Arial" w:hAnsi="Arial"/>
        </w:rPr>
        <w:t>Section 08</w:t>
      </w:r>
      <w:r w:rsidR="00AB1DE4">
        <w:rPr>
          <w:rFonts w:ascii="Arial" w:hAnsi="Arial"/>
        </w:rPr>
        <w:t xml:space="preserve"> 14 00</w:t>
      </w:r>
      <w:r w:rsidRPr="00E26152">
        <w:rPr>
          <w:rFonts w:ascii="Arial" w:hAnsi="Arial"/>
        </w:rPr>
        <w:t xml:space="preserve"> </w:t>
      </w:r>
      <w:r w:rsidR="00F504C5">
        <w:rPr>
          <w:rFonts w:ascii="Arial" w:hAnsi="Arial"/>
        </w:rPr>
        <w:t>–</w:t>
      </w:r>
      <w:r w:rsidRPr="00E26152">
        <w:rPr>
          <w:rFonts w:ascii="Arial" w:hAnsi="Arial"/>
        </w:rPr>
        <w:t xml:space="preserve"> </w:t>
      </w:r>
      <w:r w:rsidR="00667CF0">
        <w:rPr>
          <w:rFonts w:ascii="Arial" w:hAnsi="Arial"/>
        </w:rPr>
        <w:t>Pref</w:t>
      </w:r>
      <w:r w:rsidR="00F504C5">
        <w:rPr>
          <w:rFonts w:ascii="Arial" w:hAnsi="Arial"/>
        </w:rPr>
        <w:t xml:space="preserve">inished </w:t>
      </w:r>
      <w:r w:rsidRPr="00E26152">
        <w:rPr>
          <w:rFonts w:ascii="Arial" w:hAnsi="Arial"/>
        </w:rPr>
        <w:t>Wood Doors</w:t>
      </w:r>
    </w:p>
    <w:p w:rsidR="00FA67F6" w:rsidRPr="00E26152" w:rsidRDefault="00FA67F6" w:rsidP="00AB1DE4">
      <w:pPr>
        <w:pStyle w:val="Heading3"/>
        <w:rPr>
          <w:rFonts w:ascii="Arial" w:hAnsi="Arial"/>
        </w:rPr>
      </w:pPr>
      <w:r w:rsidRPr="00E26152">
        <w:rPr>
          <w:rFonts w:ascii="Arial" w:hAnsi="Arial"/>
        </w:rPr>
        <w:t>Section 08</w:t>
      </w:r>
      <w:r w:rsidR="00AB1DE4">
        <w:rPr>
          <w:rFonts w:ascii="Arial" w:hAnsi="Arial"/>
        </w:rPr>
        <w:t xml:space="preserve"> </w:t>
      </w:r>
      <w:r w:rsidRPr="00E26152">
        <w:rPr>
          <w:rFonts w:ascii="Arial" w:hAnsi="Arial"/>
        </w:rPr>
        <w:t>71</w:t>
      </w:r>
      <w:r w:rsidR="00AB1DE4">
        <w:rPr>
          <w:rFonts w:ascii="Arial" w:hAnsi="Arial"/>
        </w:rPr>
        <w:t xml:space="preserve"> 0</w:t>
      </w:r>
      <w:r w:rsidRPr="00E26152">
        <w:rPr>
          <w:rFonts w:ascii="Arial" w:hAnsi="Arial"/>
        </w:rPr>
        <w:t>0 - Hardware</w:t>
      </w:r>
    </w:p>
    <w:p w:rsidR="00FA67F6" w:rsidRPr="00E26152" w:rsidRDefault="00FA67F6" w:rsidP="00AB1DE4">
      <w:pPr>
        <w:pStyle w:val="Heading3"/>
        <w:rPr>
          <w:rFonts w:ascii="Arial" w:hAnsi="Arial"/>
        </w:rPr>
      </w:pPr>
      <w:r w:rsidRPr="00E26152">
        <w:rPr>
          <w:rFonts w:ascii="Arial" w:hAnsi="Arial"/>
        </w:rPr>
        <w:t>Section 08</w:t>
      </w:r>
      <w:r w:rsidR="00AB1DE4">
        <w:rPr>
          <w:rFonts w:ascii="Arial" w:hAnsi="Arial"/>
        </w:rPr>
        <w:t xml:space="preserve"> 8</w:t>
      </w:r>
      <w:r w:rsidRPr="00E26152">
        <w:rPr>
          <w:rFonts w:ascii="Arial" w:hAnsi="Arial"/>
        </w:rPr>
        <w:t>0</w:t>
      </w:r>
      <w:r w:rsidR="00AB1DE4">
        <w:rPr>
          <w:rFonts w:ascii="Arial" w:hAnsi="Arial"/>
        </w:rPr>
        <w:t xml:space="preserve"> 00 - </w:t>
      </w:r>
      <w:r w:rsidRPr="00E26152">
        <w:rPr>
          <w:rFonts w:ascii="Arial" w:hAnsi="Arial"/>
        </w:rPr>
        <w:t>Glazing</w:t>
      </w:r>
    </w:p>
    <w:p w:rsidR="00FA67F6" w:rsidRPr="00526283" w:rsidRDefault="00526283" w:rsidP="00526283">
      <w:pPr>
        <w:pStyle w:val="Heading2"/>
        <w:numPr>
          <w:ilvl w:val="0"/>
          <w:numId w:val="0"/>
        </w:numPr>
        <w:rPr>
          <w:rFonts w:ascii="Arial" w:hAnsi="Arial"/>
          <w:sz w:val="24"/>
          <w:szCs w:val="24"/>
        </w:rPr>
      </w:pPr>
      <w:r w:rsidRPr="00526283">
        <w:rPr>
          <w:rFonts w:ascii="Arial" w:hAnsi="Arial"/>
          <w:sz w:val="24"/>
          <w:szCs w:val="24"/>
        </w:rPr>
        <w:t>1.03</w:t>
      </w:r>
      <w:r w:rsidRPr="00526283">
        <w:rPr>
          <w:rFonts w:ascii="Arial" w:hAnsi="Arial"/>
          <w:sz w:val="24"/>
          <w:szCs w:val="24"/>
        </w:rPr>
        <w:tab/>
      </w:r>
      <w:r w:rsidR="00FA67F6" w:rsidRPr="00526283">
        <w:rPr>
          <w:rFonts w:ascii="Arial" w:hAnsi="Arial"/>
          <w:sz w:val="24"/>
          <w:szCs w:val="24"/>
        </w:rPr>
        <w:t>R</w:t>
      </w:r>
      <w:r w:rsidRPr="00526283">
        <w:rPr>
          <w:rFonts w:ascii="Arial" w:hAnsi="Arial"/>
          <w:sz w:val="24"/>
          <w:szCs w:val="24"/>
        </w:rPr>
        <w:t>eferences</w:t>
      </w:r>
    </w:p>
    <w:p w:rsidR="007F34A4" w:rsidRPr="00E26152" w:rsidRDefault="007F34A4" w:rsidP="007F34A4">
      <w:pPr>
        <w:pStyle w:val="Heading3"/>
        <w:numPr>
          <w:ilvl w:val="0"/>
          <w:numId w:val="0"/>
        </w:numPr>
        <w:ind w:left="720"/>
        <w:rPr>
          <w:rFonts w:ascii="Arial" w:hAnsi="Arial"/>
        </w:rPr>
      </w:pPr>
      <w:r>
        <w:rPr>
          <w:rFonts w:ascii="Arial" w:hAnsi="Arial"/>
        </w:rPr>
        <w:t>A.</w:t>
      </w:r>
      <w:r>
        <w:rPr>
          <w:rFonts w:ascii="Arial" w:hAnsi="Arial"/>
        </w:rPr>
        <w:tab/>
      </w:r>
      <w:r w:rsidRPr="00E26152">
        <w:rPr>
          <w:rFonts w:ascii="Arial" w:hAnsi="Arial"/>
        </w:rPr>
        <w:t>ASTM A</w:t>
      </w:r>
      <w:r>
        <w:rPr>
          <w:rFonts w:ascii="Arial" w:hAnsi="Arial"/>
        </w:rPr>
        <w:t xml:space="preserve">653 </w:t>
      </w:r>
      <w:r w:rsidRPr="00E26152">
        <w:rPr>
          <w:rFonts w:ascii="Arial" w:hAnsi="Arial"/>
        </w:rPr>
        <w:t xml:space="preserve">– Standard for </w:t>
      </w:r>
      <w:r>
        <w:rPr>
          <w:rFonts w:ascii="Arial" w:hAnsi="Arial"/>
        </w:rPr>
        <w:t>hot dipped galvanized</w:t>
      </w:r>
      <w:r w:rsidRPr="00E26152">
        <w:rPr>
          <w:rFonts w:ascii="Arial" w:hAnsi="Arial"/>
        </w:rPr>
        <w:t xml:space="preserve"> steel material</w:t>
      </w:r>
    </w:p>
    <w:p w:rsidR="00FA67F6" w:rsidRDefault="00526283" w:rsidP="00526283">
      <w:pPr>
        <w:pStyle w:val="Heading3"/>
        <w:numPr>
          <w:ilvl w:val="0"/>
          <w:numId w:val="0"/>
        </w:numPr>
        <w:ind w:left="720"/>
        <w:rPr>
          <w:rFonts w:ascii="Arial" w:hAnsi="Arial"/>
        </w:rPr>
      </w:pPr>
      <w:r>
        <w:rPr>
          <w:rFonts w:ascii="Arial" w:hAnsi="Arial"/>
        </w:rPr>
        <w:t>B.</w:t>
      </w:r>
      <w:r>
        <w:rPr>
          <w:rFonts w:ascii="Arial" w:hAnsi="Arial"/>
        </w:rPr>
        <w:tab/>
      </w:r>
      <w:r w:rsidR="00FA67F6" w:rsidRPr="00E26152">
        <w:rPr>
          <w:rFonts w:ascii="Arial" w:hAnsi="Arial"/>
        </w:rPr>
        <w:t>UBC 7-2-97, UBC 7-4-97 Positive Pressure Fire Test Certification</w:t>
      </w:r>
      <w:r w:rsidR="00974EF6">
        <w:rPr>
          <w:rFonts w:ascii="Arial" w:hAnsi="Arial"/>
        </w:rPr>
        <w:t>.</w:t>
      </w:r>
    </w:p>
    <w:p w:rsidR="00974EF6" w:rsidRPr="00E26152" w:rsidRDefault="00974EF6" w:rsidP="00526283">
      <w:pPr>
        <w:pStyle w:val="Heading3"/>
        <w:numPr>
          <w:ilvl w:val="0"/>
          <w:numId w:val="0"/>
        </w:numPr>
        <w:ind w:left="720"/>
        <w:rPr>
          <w:rFonts w:ascii="Arial" w:hAnsi="Arial"/>
        </w:rPr>
      </w:pPr>
      <w:r>
        <w:rPr>
          <w:rFonts w:ascii="Arial" w:hAnsi="Arial"/>
        </w:rPr>
        <w:t>C.</w:t>
      </w:r>
      <w:r>
        <w:rPr>
          <w:rFonts w:ascii="Arial" w:hAnsi="Arial"/>
        </w:rPr>
        <w:tab/>
        <w:t xml:space="preserve">UL 10B Fire test of Door Assemblies and UL10C Standard for Positive Pressure </w:t>
      </w:r>
      <w:r>
        <w:rPr>
          <w:rFonts w:ascii="Arial" w:hAnsi="Arial"/>
        </w:rPr>
        <w:tab/>
        <w:t>Fire Tests of Door Assemblies</w:t>
      </w:r>
    </w:p>
    <w:p w:rsidR="00974EF6" w:rsidRDefault="00974EF6" w:rsidP="00974EF6">
      <w:pPr>
        <w:pStyle w:val="Heading3"/>
        <w:numPr>
          <w:ilvl w:val="0"/>
          <w:numId w:val="0"/>
        </w:numPr>
        <w:ind w:left="720"/>
        <w:rPr>
          <w:rFonts w:ascii="Arial" w:hAnsi="Arial"/>
        </w:rPr>
      </w:pPr>
      <w:r>
        <w:rPr>
          <w:rFonts w:ascii="Arial" w:hAnsi="Arial"/>
        </w:rPr>
        <w:t>D</w:t>
      </w:r>
      <w:r w:rsidR="00526283">
        <w:rPr>
          <w:rFonts w:ascii="Arial" w:hAnsi="Arial"/>
        </w:rPr>
        <w:t>.</w:t>
      </w:r>
      <w:r w:rsidR="00526283">
        <w:rPr>
          <w:rFonts w:ascii="Arial" w:hAnsi="Arial"/>
        </w:rPr>
        <w:tab/>
      </w:r>
      <w:r w:rsidRPr="00E26152">
        <w:rPr>
          <w:rFonts w:ascii="Arial" w:hAnsi="Arial"/>
        </w:rPr>
        <w:t>N</w:t>
      </w:r>
      <w:r>
        <w:rPr>
          <w:rFonts w:ascii="Arial" w:hAnsi="Arial"/>
        </w:rPr>
        <w:t>FPA 80 - Fire Doors and Windows (Latest Edition)</w:t>
      </w:r>
    </w:p>
    <w:p w:rsidR="00974EF6" w:rsidRPr="00E26152" w:rsidRDefault="00974EF6" w:rsidP="00974EF6">
      <w:pPr>
        <w:pStyle w:val="Heading3"/>
        <w:numPr>
          <w:ilvl w:val="0"/>
          <w:numId w:val="0"/>
        </w:numPr>
        <w:ind w:left="720"/>
        <w:rPr>
          <w:rFonts w:ascii="Arial" w:hAnsi="Arial"/>
        </w:rPr>
      </w:pPr>
      <w:r>
        <w:rPr>
          <w:rFonts w:ascii="Arial" w:hAnsi="Arial"/>
        </w:rPr>
        <w:t xml:space="preserve">E. </w:t>
      </w:r>
      <w:r>
        <w:rPr>
          <w:rFonts w:ascii="Arial" w:hAnsi="Arial"/>
        </w:rPr>
        <w:tab/>
        <w:t>NFPA-101 - Life Safety Codes (Latest Edition)</w:t>
      </w:r>
    </w:p>
    <w:p w:rsidR="00974EF6" w:rsidRDefault="00974EF6" w:rsidP="00526283">
      <w:pPr>
        <w:pStyle w:val="Heading3"/>
        <w:numPr>
          <w:ilvl w:val="0"/>
          <w:numId w:val="0"/>
        </w:numPr>
        <w:ind w:left="720"/>
        <w:rPr>
          <w:rFonts w:ascii="Arial" w:hAnsi="Arial"/>
        </w:rPr>
      </w:pPr>
      <w:r>
        <w:rPr>
          <w:rFonts w:ascii="Arial" w:hAnsi="Arial"/>
        </w:rPr>
        <w:t>F.</w:t>
      </w:r>
      <w:r>
        <w:rPr>
          <w:rFonts w:ascii="Arial" w:hAnsi="Arial"/>
        </w:rPr>
        <w:tab/>
      </w:r>
      <w:r w:rsidR="00FA67F6" w:rsidRPr="00E26152">
        <w:rPr>
          <w:rFonts w:ascii="Arial" w:hAnsi="Arial"/>
        </w:rPr>
        <w:t xml:space="preserve">ASTM D2197 - Standard Test Method for Adhesion of Organic Coatings by </w:t>
      </w:r>
      <w:r w:rsidR="00526283">
        <w:rPr>
          <w:rFonts w:ascii="Arial" w:hAnsi="Arial"/>
        </w:rPr>
        <w:tab/>
        <w:t>Scrape Adhesion.</w:t>
      </w:r>
    </w:p>
    <w:p w:rsidR="00FA67F6" w:rsidRPr="00E26152" w:rsidRDefault="00974EF6" w:rsidP="00526283">
      <w:pPr>
        <w:pStyle w:val="Heading3"/>
        <w:numPr>
          <w:ilvl w:val="0"/>
          <w:numId w:val="0"/>
        </w:numPr>
        <w:ind w:left="720"/>
        <w:rPr>
          <w:rFonts w:ascii="Arial" w:hAnsi="Arial"/>
        </w:rPr>
      </w:pPr>
      <w:r>
        <w:rPr>
          <w:rFonts w:ascii="Arial" w:hAnsi="Arial"/>
        </w:rPr>
        <w:t>G</w:t>
      </w:r>
      <w:r w:rsidR="00526283">
        <w:rPr>
          <w:rFonts w:ascii="Arial" w:hAnsi="Arial"/>
        </w:rPr>
        <w:t>.</w:t>
      </w:r>
      <w:r w:rsidR="00526283">
        <w:rPr>
          <w:rFonts w:ascii="Arial" w:hAnsi="Arial"/>
        </w:rPr>
        <w:tab/>
      </w:r>
      <w:r w:rsidR="00FA67F6" w:rsidRPr="00E26152">
        <w:rPr>
          <w:rFonts w:ascii="Arial" w:hAnsi="Arial"/>
        </w:rPr>
        <w:t xml:space="preserve">ASTM D2247 - Practice for Testing Water Resistance of Coatings in 100% </w:t>
      </w:r>
      <w:r w:rsidR="00526283">
        <w:rPr>
          <w:rFonts w:ascii="Arial" w:hAnsi="Arial"/>
        </w:rPr>
        <w:tab/>
      </w:r>
      <w:r w:rsidR="00FA67F6" w:rsidRPr="00E26152">
        <w:rPr>
          <w:rFonts w:ascii="Arial" w:hAnsi="Arial"/>
        </w:rPr>
        <w:t>Relative Humidity.</w:t>
      </w:r>
    </w:p>
    <w:p w:rsidR="00FA67F6" w:rsidRPr="00E26152" w:rsidRDefault="00974EF6" w:rsidP="00526283">
      <w:pPr>
        <w:pStyle w:val="Heading3"/>
        <w:numPr>
          <w:ilvl w:val="0"/>
          <w:numId w:val="0"/>
        </w:numPr>
        <w:ind w:left="720"/>
        <w:rPr>
          <w:rFonts w:ascii="Arial" w:hAnsi="Arial"/>
        </w:rPr>
      </w:pPr>
      <w:r>
        <w:rPr>
          <w:rFonts w:ascii="Arial" w:hAnsi="Arial"/>
        </w:rPr>
        <w:t>H</w:t>
      </w:r>
      <w:r w:rsidR="00526283">
        <w:rPr>
          <w:rFonts w:ascii="Arial" w:hAnsi="Arial"/>
        </w:rPr>
        <w:t>.</w:t>
      </w:r>
      <w:r w:rsidR="00526283">
        <w:rPr>
          <w:rFonts w:ascii="Arial" w:hAnsi="Arial"/>
        </w:rPr>
        <w:tab/>
      </w:r>
      <w:r w:rsidR="00FA67F6" w:rsidRPr="00E26152">
        <w:rPr>
          <w:rFonts w:ascii="Arial" w:hAnsi="Arial"/>
        </w:rPr>
        <w:t xml:space="preserve">ASTM D2794 - Standard Test Method for Resistance of Organic Coatings to the </w:t>
      </w:r>
      <w:r w:rsidR="00526283">
        <w:rPr>
          <w:rFonts w:ascii="Arial" w:hAnsi="Arial"/>
        </w:rPr>
        <w:tab/>
      </w:r>
      <w:r w:rsidR="00FA67F6" w:rsidRPr="00E26152">
        <w:rPr>
          <w:rFonts w:ascii="Arial" w:hAnsi="Arial"/>
        </w:rPr>
        <w:t>Effects of Rapid Deformation (Impact).</w:t>
      </w:r>
    </w:p>
    <w:p w:rsidR="00FA67F6" w:rsidRPr="00E26152" w:rsidRDefault="00974EF6" w:rsidP="00526283">
      <w:pPr>
        <w:pStyle w:val="Heading3"/>
        <w:numPr>
          <w:ilvl w:val="0"/>
          <w:numId w:val="0"/>
        </w:numPr>
        <w:ind w:left="720"/>
        <w:rPr>
          <w:rFonts w:ascii="Arial" w:hAnsi="Arial"/>
        </w:rPr>
      </w:pPr>
      <w:r>
        <w:rPr>
          <w:rFonts w:ascii="Arial" w:hAnsi="Arial"/>
        </w:rPr>
        <w:t>I</w:t>
      </w:r>
      <w:r w:rsidR="00526283">
        <w:rPr>
          <w:rFonts w:ascii="Arial" w:hAnsi="Arial"/>
        </w:rPr>
        <w:t>.</w:t>
      </w:r>
      <w:r w:rsidR="00526283">
        <w:rPr>
          <w:rFonts w:ascii="Arial" w:hAnsi="Arial"/>
        </w:rPr>
        <w:tab/>
      </w:r>
      <w:r w:rsidR="00FA67F6" w:rsidRPr="00E26152">
        <w:rPr>
          <w:rFonts w:ascii="Arial" w:hAnsi="Arial"/>
        </w:rPr>
        <w:t xml:space="preserve">ASTM D3361 - Standard Practice for Unfiltered Open-Flame Carbon-Arc </w:t>
      </w:r>
      <w:r w:rsidR="00526283">
        <w:rPr>
          <w:rFonts w:ascii="Arial" w:hAnsi="Arial"/>
        </w:rPr>
        <w:tab/>
        <w:t>ex</w:t>
      </w:r>
      <w:r w:rsidR="00FA67F6" w:rsidRPr="00E26152">
        <w:rPr>
          <w:rFonts w:ascii="Arial" w:hAnsi="Arial"/>
        </w:rPr>
        <w:t>posures of Paint and Related Coatings.</w:t>
      </w:r>
    </w:p>
    <w:p w:rsidR="00FA67F6" w:rsidRPr="00E26152" w:rsidRDefault="00974EF6" w:rsidP="00974EF6">
      <w:pPr>
        <w:pStyle w:val="Heading3"/>
        <w:numPr>
          <w:ilvl w:val="0"/>
          <w:numId w:val="0"/>
        </w:numPr>
        <w:ind w:left="720"/>
        <w:rPr>
          <w:rFonts w:ascii="Arial" w:hAnsi="Arial"/>
        </w:rPr>
      </w:pPr>
      <w:r>
        <w:rPr>
          <w:rFonts w:ascii="Arial" w:hAnsi="Arial"/>
        </w:rPr>
        <w:t>J.</w:t>
      </w:r>
      <w:r>
        <w:rPr>
          <w:rFonts w:ascii="Arial" w:hAnsi="Arial"/>
        </w:rPr>
        <w:tab/>
      </w:r>
      <w:r w:rsidR="00FA67F6" w:rsidRPr="00E26152">
        <w:rPr>
          <w:rFonts w:ascii="Arial" w:hAnsi="Arial"/>
        </w:rPr>
        <w:t>ASTM B117 – Standard test for salt spray testing</w:t>
      </w:r>
    </w:p>
    <w:p w:rsidR="00FA67F6" w:rsidRPr="00974EF6" w:rsidRDefault="00974EF6" w:rsidP="00974EF6">
      <w:pPr>
        <w:pStyle w:val="Heading2"/>
        <w:numPr>
          <w:ilvl w:val="0"/>
          <w:numId w:val="0"/>
        </w:numPr>
        <w:rPr>
          <w:rFonts w:ascii="Arial" w:hAnsi="Arial"/>
          <w:sz w:val="24"/>
          <w:szCs w:val="24"/>
        </w:rPr>
      </w:pPr>
      <w:r w:rsidRPr="00974EF6">
        <w:rPr>
          <w:rFonts w:ascii="Arial" w:hAnsi="Arial"/>
          <w:sz w:val="24"/>
          <w:szCs w:val="24"/>
        </w:rPr>
        <w:t>1.04</w:t>
      </w:r>
      <w:r w:rsidRPr="00974EF6">
        <w:rPr>
          <w:rFonts w:ascii="Arial" w:hAnsi="Arial"/>
          <w:sz w:val="24"/>
          <w:szCs w:val="24"/>
        </w:rPr>
        <w:tab/>
        <w:t>Submittals</w:t>
      </w:r>
    </w:p>
    <w:p w:rsidR="00FA67F6" w:rsidRPr="00E26152" w:rsidRDefault="00974EF6" w:rsidP="00974EF6">
      <w:pPr>
        <w:pStyle w:val="Heading3"/>
        <w:numPr>
          <w:ilvl w:val="0"/>
          <w:numId w:val="0"/>
        </w:numPr>
        <w:ind w:left="720"/>
        <w:rPr>
          <w:rFonts w:ascii="Arial" w:hAnsi="Arial"/>
        </w:rPr>
      </w:pPr>
      <w:r>
        <w:rPr>
          <w:rFonts w:ascii="Arial" w:hAnsi="Arial"/>
        </w:rPr>
        <w:t>A.</w:t>
      </w:r>
      <w:r>
        <w:rPr>
          <w:rFonts w:ascii="Arial" w:hAnsi="Arial"/>
        </w:rPr>
        <w:tab/>
      </w:r>
      <w:r w:rsidR="00FA67F6" w:rsidRPr="00E26152">
        <w:rPr>
          <w:rFonts w:ascii="Arial" w:hAnsi="Arial"/>
        </w:rPr>
        <w:t>Section 01</w:t>
      </w:r>
      <w:r w:rsidR="00AB1DE4">
        <w:rPr>
          <w:rFonts w:ascii="Arial" w:hAnsi="Arial"/>
        </w:rPr>
        <w:t xml:space="preserve"> 3</w:t>
      </w:r>
      <w:r w:rsidR="00FA67F6" w:rsidRPr="00E26152">
        <w:rPr>
          <w:rFonts w:ascii="Arial" w:hAnsi="Arial"/>
        </w:rPr>
        <w:t>3</w:t>
      </w:r>
      <w:r w:rsidR="00AB1DE4">
        <w:rPr>
          <w:rFonts w:ascii="Arial" w:hAnsi="Arial"/>
        </w:rPr>
        <w:t xml:space="preserve"> </w:t>
      </w:r>
      <w:r w:rsidR="00FA67F6" w:rsidRPr="00E26152">
        <w:rPr>
          <w:rFonts w:ascii="Arial" w:hAnsi="Arial"/>
        </w:rPr>
        <w:t>00:  Submi</w:t>
      </w:r>
      <w:r w:rsidR="00AB1DE4">
        <w:rPr>
          <w:rFonts w:ascii="Arial" w:hAnsi="Arial"/>
        </w:rPr>
        <w:t xml:space="preserve">ttal </w:t>
      </w:r>
      <w:r w:rsidR="00FA67F6" w:rsidRPr="00E26152">
        <w:rPr>
          <w:rFonts w:ascii="Arial" w:hAnsi="Arial"/>
        </w:rPr>
        <w:t>procedures.</w:t>
      </w:r>
    </w:p>
    <w:p w:rsidR="00FA67F6" w:rsidRPr="00E26152" w:rsidRDefault="00974EF6" w:rsidP="00974EF6">
      <w:pPr>
        <w:pStyle w:val="Heading3"/>
        <w:numPr>
          <w:ilvl w:val="0"/>
          <w:numId w:val="0"/>
        </w:numPr>
        <w:ind w:left="720"/>
        <w:rPr>
          <w:rFonts w:ascii="Arial" w:hAnsi="Arial"/>
        </w:rPr>
      </w:pPr>
      <w:r>
        <w:rPr>
          <w:rFonts w:ascii="Arial" w:hAnsi="Arial"/>
        </w:rPr>
        <w:lastRenderedPageBreak/>
        <w:t>B.</w:t>
      </w:r>
      <w:r>
        <w:rPr>
          <w:rFonts w:ascii="Arial" w:hAnsi="Arial"/>
        </w:rPr>
        <w:tab/>
      </w:r>
      <w:r w:rsidR="00FA67F6" w:rsidRPr="00E26152">
        <w:rPr>
          <w:rFonts w:ascii="Arial" w:hAnsi="Arial"/>
        </w:rPr>
        <w:t xml:space="preserve">Product Data:  Indicate frame </w:t>
      </w:r>
      <w:r w:rsidR="00B30914">
        <w:rPr>
          <w:rFonts w:ascii="Arial" w:hAnsi="Arial"/>
        </w:rPr>
        <w:t xml:space="preserve">material, </w:t>
      </w:r>
      <w:proofErr w:type="spellStart"/>
      <w:r w:rsidR="005A2737">
        <w:rPr>
          <w:rFonts w:ascii="Arial" w:hAnsi="Arial"/>
        </w:rPr>
        <w:t>guage</w:t>
      </w:r>
      <w:proofErr w:type="spellEnd"/>
      <w:r w:rsidR="00B30914">
        <w:rPr>
          <w:rFonts w:ascii="Arial" w:hAnsi="Arial"/>
        </w:rPr>
        <w:t xml:space="preserve">, </w:t>
      </w:r>
      <w:r w:rsidR="00FA67F6" w:rsidRPr="00E26152">
        <w:rPr>
          <w:rFonts w:ascii="Arial" w:hAnsi="Arial"/>
        </w:rPr>
        <w:t>configuration and finishes.</w:t>
      </w:r>
    </w:p>
    <w:p w:rsidR="00FA67F6" w:rsidRPr="00E26152" w:rsidRDefault="00974EF6" w:rsidP="00974EF6">
      <w:pPr>
        <w:pStyle w:val="Heading3"/>
        <w:numPr>
          <w:ilvl w:val="0"/>
          <w:numId w:val="0"/>
        </w:numPr>
        <w:ind w:left="720"/>
        <w:rPr>
          <w:rFonts w:ascii="Arial" w:hAnsi="Arial"/>
        </w:rPr>
      </w:pPr>
      <w:r>
        <w:rPr>
          <w:rFonts w:ascii="Arial" w:hAnsi="Arial"/>
        </w:rPr>
        <w:t>C.</w:t>
      </w:r>
      <w:r>
        <w:rPr>
          <w:rFonts w:ascii="Arial" w:hAnsi="Arial"/>
        </w:rPr>
        <w:tab/>
      </w:r>
      <w:r w:rsidR="00FA67F6" w:rsidRPr="00E26152">
        <w:rPr>
          <w:rFonts w:ascii="Arial" w:hAnsi="Arial"/>
        </w:rPr>
        <w:t xml:space="preserve">Shop Drawings:  </w:t>
      </w:r>
      <w:r w:rsidR="00AB1DE4">
        <w:rPr>
          <w:rFonts w:ascii="Arial" w:hAnsi="Arial"/>
        </w:rPr>
        <w:t xml:space="preserve">See section 08 06 00. </w:t>
      </w:r>
      <w:r w:rsidR="00FA67F6" w:rsidRPr="00E26152">
        <w:rPr>
          <w:rFonts w:ascii="Arial" w:hAnsi="Arial"/>
        </w:rPr>
        <w:t xml:space="preserve">Indicate frame elevations, details of </w:t>
      </w:r>
      <w:r>
        <w:rPr>
          <w:rFonts w:ascii="Arial" w:hAnsi="Arial"/>
        </w:rPr>
        <w:tab/>
      </w:r>
      <w:r w:rsidR="00FA67F6" w:rsidRPr="00E26152">
        <w:rPr>
          <w:rFonts w:ascii="Arial" w:hAnsi="Arial"/>
        </w:rPr>
        <w:t xml:space="preserve">frame anchorage, reinforcements required, </w:t>
      </w:r>
      <w:r w:rsidR="00B30914">
        <w:rPr>
          <w:rFonts w:ascii="Arial" w:hAnsi="Arial"/>
        </w:rPr>
        <w:t xml:space="preserve">rough opening requirements, </w:t>
      </w:r>
      <w:r w:rsidR="00FA67F6" w:rsidRPr="00E26152">
        <w:rPr>
          <w:rFonts w:ascii="Arial" w:hAnsi="Arial"/>
        </w:rPr>
        <w:t xml:space="preserve">location </w:t>
      </w:r>
      <w:r w:rsidR="00B30914">
        <w:rPr>
          <w:rFonts w:ascii="Arial" w:hAnsi="Arial"/>
        </w:rPr>
        <w:tab/>
      </w:r>
      <w:r w:rsidR="00FA67F6" w:rsidRPr="00E26152">
        <w:rPr>
          <w:rFonts w:ascii="Arial" w:hAnsi="Arial"/>
        </w:rPr>
        <w:t>of hardware embosses, and finish</w:t>
      </w:r>
      <w:r w:rsidR="00B30914">
        <w:rPr>
          <w:rFonts w:ascii="Arial" w:hAnsi="Arial"/>
        </w:rPr>
        <w:t>es</w:t>
      </w:r>
      <w:r w:rsidR="00FA67F6" w:rsidRPr="00E26152">
        <w:rPr>
          <w:rFonts w:ascii="Arial" w:hAnsi="Arial"/>
        </w:rPr>
        <w:t>.</w:t>
      </w:r>
      <w:r>
        <w:rPr>
          <w:rFonts w:ascii="Arial" w:hAnsi="Arial"/>
        </w:rPr>
        <w:t xml:space="preserve">  Detail each floor of the building separately.</w:t>
      </w:r>
    </w:p>
    <w:p w:rsidR="00FA67F6" w:rsidRPr="00E26152" w:rsidRDefault="00974EF6" w:rsidP="00B30914">
      <w:pPr>
        <w:pStyle w:val="Heading3"/>
        <w:numPr>
          <w:ilvl w:val="0"/>
          <w:numId w:val="0"/>
        </w:numPr>
        <w:ind w:left="720"/>
        <w:rPr>
          <w:rFonts w:ascii="Arial" w:hAnsi="Arial"/>
        </w:rPr>
      </w:pPr>
      <w:r>
        <w:rPr>
          <w:rFonts w:ascii="Arial" w:hAnsi="Arial"/>
        </w:rPr>
        <w:t>D.</w:t>
      </w:r>
      <w:r>
        <w:rPr>
          <w:rFonts w:ascii="Arial" w:hAnsi="Arial"/>
        </w:rPr>
        <w:tab/>
      </w:r>
      <w:r w:rsidR="00FA67F6" w:rsidRPr="00E26152">
        <w:rPr>
          <w:rFonts w:ascii="Arial" w:hAnsi="Arial"/>
        </w:rPr>
        <w:t xml:space="preserve">Samples:  Submit [_______] standard frame samples, illustrating factory finished </w:t>
      </w:r>
      <w:r>
        <w:rPr>
          <w:rFonts w:ascii="Arial" w:hAnsi="Arial"/>
        </w:rPr>
        <w:tab/>
      </w:r>
      <w:r w:rsidR="00FA67F6" w:rsidRPr="00E26152">
        <w:rPr>
          <w:rFonts w:ascii="Arial" w:hAnsi="Arial"/>
        </w:rPr>
        <w:t>frame colors</w:t>
      </w:r>
      <w:r w:rsidR="00AB1DE4">
        <w:rPr>
          <w:rFonts w:ascii="Arial" w:hAnsi="Arial"/>
        </w:rPr>
        <w:t>.</w:t>
      </w:r>
    </w:p>
    <w:p w:rsidR="00FA67F6" w:rsidRPr="00E26152" w:rsidRDefault="007C7ADE" w:rsidP="007C7ADE">
      <w:pPr>
        <w:pStyle w:val="Heading3"/>
        <w:numPr>
          <w:ilvl w:val="0"/>
          <w:numId w:val="0"/>
        </w:numPr>
        <w:ind w:left="720"/>
        <w:rPr>
          <w:rFonts w:ascii="Arial" w:hAnsi="Arial"/>
        </w:rPr>
      </w:pPr>
      <w:r>
        <w:rPr>
          <w:rFonts w:ascii="Arial" w:hAnsi="Arial"/>
        </w:rPr>
        <w:t>E.</w:t>
      </w:r>
      <w:r>
        <w:rPr>
          <w:rFonts w:ascii="Arial" w:hAnsi="Arial"/>
        </w:rPr>
        <w:tab/>
      </w:r>
      <w:r w:rsidR="00FA67F6" w:rsidRPr="00E26152">
        <w:rPr>
          <w:rFonts w:ascii="Arial" w:hAnsi="Arial"/>
        </w:rPr>
        <w:t xml:space="preserve">Manufacturer's Installation Instructions:  </w:t>
      </w:r>
      <w:r w:rsidR="00B30914">
        <w:rPr>
          <w:rFonts w:ascii="Arial" w:hAnsi="Arial"/>
        </w:rPr>
        <w:t xml:space="preserve">Provide installation instructions for all </w:t>
      </w:r>
      <w:r>
        <w:rPr>
          <w:rFonts w:ascii="Arial" w:hAnsi="Arial"/>
        </w:rPr>
        <w:tab/>
      </w:r>
      <w:r w:rsidR="00B30914">
        <w:rPr>
          <w:rFonts w:ascii="Arial" w:hAnsi="Arial"/>
        </w:rPr>
        <w:t>products under this section</w:t>
      </w:r>
      <w:r w:rsidR="00FA67F6" w:rsidRPr="00E26152">
        <w:rPr>
          <w:rFonts w:ascii="Arial" w:hAnsi="Arial"/>
        </w:rPr>
        <w:t>.</w:t>
      </w:r>
    </w:p>
    <w:p w:rsidR="00FA67F6" w:rsidRDefault="007C7ADE" w:rsidP="007C7ADE">
      <w:pPr>
        <w:pStyle w:val="Heading3"/>
        <w:numPr>
          <w:ilvl w:val="0"/>
          <w:numId w:val="0"/>
        </w:numPr>
        <w:ind w:left="720"/>
        <w:rPr>
          <w:rFonts w:ascii="Arial" w:hAnsi="Arial"/>
        </w:rPr>
      </w:pPr>
      <w:r>
        <w:rPr>
          <w:rFonts w:ascii="Arial" w:hAnsi="Arial"/>
        </w:rPr>
        <w:t>F.</w:t>
      </w:r>
      <w:r>
        <w:rPr>
          <w:rFonts w:ascii="Arial" w:hAnsi="Arial"/>
        </w:rPr>
        <w:tab/>
      </w:r>
      <w:r w:rsidR="00FA67F6" w:rsidRPr="00E26152">
        <w:rPr>
          <w:rFonts w:ascii="Arial" w:hAnsi="Arial"/>
        </w:rPr>
        <w:t xml:space="preserve">Manufacturer's Certificate of Warranty:  </w:t>
      </w:r>
      <w:r w:rsidR="00B30914">
        <w:rPr>
          <w:rFonts w:ascii="Arial" w:hAnsi="Arial"/>
        </w:rPr>
        <w:t>(See Section 01 78 36) P</w:t>
      </w:r>
      <w:r w:rsidR="00FA67F6" w:rsidRPr="00E26152">
        <w:rPr>
          <w:rFonts w:ascii="Arial" w:hAnsi="Arial"/>
        </w:rPr>
        <w:t xml:space="preserve">rovide </w:t>
      </w:r>
      <w:r>
        <w:rPr>
          <w:rFonts w:ascii="Arial" w:hAnsi="Arial"/>
        </w:rPr>
        <w:tab/>
      </w:r>
      <w:r w:rsidR="00FA67F6" w:rsidRPr="00E26152">
        <w:rPr>
          <w:rFonts w:ascii="Arial" w:hAnsi="Arial"/>
        </w:rPr>
        <w:t xml:space="preserve">manufacturer’s standard warranty certificate stating material is warranted for a </w:t>
      </w:r>
      <w:r>
        <w:rPr>
          <w:rFonts w:ascii="Arial" w:hAnsi="Arial"/>
        </w:rPr>
        <w:tab/>
      </w:r>
      <w:r w:rsidR="00FA67F6" w:rsidRPr="00E26152">
        <w:rPr>
          <w:rFonts w:ascii="Arial" w:hAnsi="Arial"/>
        </w:rPr>
        <w:t>period of one year from date of building occupancy</w:t>
      </w:r>
    </w:p>
    <w:p w:rsidR="00931017" w:rsidRDefault="00931017" w:rsidP="00931017">
      <w:pPr>
        <w:pStyle w:val="Heading3"/>
        <w:numPr>
          <w:ilvl w:val="0"/>
          <w:numId w:val="0"/>
        </w:numPr>
        <w:ind w:left="720"/>
        <w:rPr>
          <w:rFonts w:ascii="Arial" w:hAnsi="Arial"/>
        </w:rPr>
      </w:pPr>
      <w:r>
        <w:rPr>
          <w:rFonts w:ascii="Arial" w:hAnsi="Arial"/>
        </w:rPr>
        <w:t>G.</w:t>
      </w:r>
      <w:r>
        <w:rPr>
          <w:rFonts w:ascii="Arial" w:hAnsi="Arial"/>
        </w:rPr>
        <w:tab/>
        <w:t>LEED Qualification</w:t>
      </w:r>
    </w:p>
    <w:p w:rsidR="00931017" w:rsidRDefault="00931017" w:rsidP="00931017">
      <w:pPr>
        <w:pStyle w:val="Heading3"/>
        <w:numPr>
          <w:ilvl w:val="0"/>
          <w:numId w:val="0"/>
        </w:numPr>
        <w:ind w:left="720"/>
        <w:rPr>
          <w:rFonts w:ascii="Arial" w:hAnsi="Arial"/>
        </w:rPr>
      </w:pPr>
      <w:r>
        <w:rPr>
          <w:rFonts w:ascii="Arial" w:hAnsi="Arial"/>
        </w:rPr>
        <w:tab/>
        <w:t xml:space="preserve">1.  LEED Credit MR4.1, MR4.2:  Post consumer and Pre consumer recycled </w:t>
      </w:r>
      <w:r>
        <w:rPr>
          <w:rFonts w:ascii="Arial" w:hAnsi="Arial"/>
        </w:rPr>
        <w:tab/>
        <w:t>material content</w:t>
      </w:r>
    </w:p>
    <w:p w:rsidR="00931017" w:rsidRDefault="00931017" w:rsidP="00931017">
      <w:pPr>
        <w:pStyle w:val="Heading3"/>
        <w:numPr>
          <w:ilvl w:val="0"/>
          <w:numId w:val="0"/>
        </w:numPr>
        <w:ind w:left="720"/>
        <w:rPr>
          <w:rFonts w:ascii="Arial" w:hAnsi="Arial"/>
        </w:rPr>
      </w:pPr>
      <w:r>
        <w:rPr>
          <w:rFonts w:ascii="Arial" w:hAnsi="Arial"/>
        </w:rPr>
        <w:tab/>
        <w:t>2.  LEED Credit MR5.1:  Location of manufacturer/proximity to project</w:t>
      </w:r>
    </w:p>
    <w:p w:rsidR="00931017" w:rsidRPr="00E26152" w:rsidRDefault="00931017" w:rsidP="00931017">
      <w:pPr>
        <w:pStyle w:val="Heading3"/>
        <w:numPr>
          <w:ilvl w:val="0"/>
          <w:numId w:val="0"/>
        </w:numPr>
        <w:ind w:left="720"/>
        <w:rPr>
          <w:rFonts w:ascii="Arial" w:hAnsi="Arial"/>
        </w:rPr>
      </w:pPr>
      <w:r>
        <w:rPr>
          <w:rFonts w:ascii="Arial" w:hAnsi="Arial"/>
        </w:rPr>
        <w:tab/>
        <w:t>3.  EQc4.1:  VOC – MSDS sheet for paint materials</w:t>
      </w:r>
    </w:p>
    <w:p w:rsidR="00931017" w:rsidRPr="00E26152" w:rsidRDefault="00931017" w:rsidP="007C7ADE">
      <w:pPr>
        <w:pStyle w:val="Heading3"/>
        <w:numPr>
          <w:ilvl w:val="0"/>
          <w:numId w:val="0"/>
        </w:numPr>
        <w:ind w:left="720"/>
        <w:rPr>
          <w:rFonts w:ascii="Arial" w:hAnsi="Arial"/>
        </w:rPr>
      </w:pPr>
    </w:p>
    <w:p w:rsidR="00FA67F6" w:rsidRPr="001E6702" w:rsidRDefault="00D12890" w:rsidP="00D12890">
      <w:pPr>
        <w:pStyle w:val="Heading2"/>
        <w:numPr>
          <w:ilvl w:val="0"/>
          <w:numId w:val="0"/>
        </w:numPr>
        <w:rPr>
          <w:rFonts w:ascii="Arial" w:hAnsi="Arial"/>
          <w:sz w:val="24"/>
          <w:szCs w:val="24"/>
        </w:rPr>
      </w:pPr>
      <w:r w:rsidRPr="001E6702">
        <w:rPr>
          <w:rFonts w:ascii="Arial" w:hAnsi="Arial"/>
          <w:sz w:val="24"/>
          <w:szCs w:val="24"/>
        </w:rPr>
        <w:t>1.05</w:t>
      </w:r>
      <w:r w:rsidRPr="001E6702">
        <w:rPr>
          <w:rFonts w:ascii="Arial" w:hAnsi="Arial"/>
          <w:sz w:val="24"/>
          <w:szCs w:val="24"/>
        </w:rPr>
        <w:tab/>
        <w:t>Quality Assurance</w:t>
      </w:r>
    </w:p>
    <w:p w:rsidR="00FA67F6" w:rsidRPr="00E26152" w:rsidRDefault="00D12890" w:rsidP="00D12890">
      <w:pPr>
        <w:pStyle w:val="Heading3"/>
        <w:numPr>
          <w:ilvl w:val="0"/>
          <w:numId w:val="0"/>
        </w:numPr>
        <w:ind w:left="720"/>
        <w:rPr>
          <w:rFonts w:ascii="Arial" w:hAnsi="Arial"/>
          <w:b/>
          <w:i/>
        </w:rPr>
      </w:pPr>
      <w:r>
        <w:rPr>
          <w:rFonts w:ascii="Arial" w:hAnsi="Arial"/>
        </w:rPr>
        <w:t>A.</w:t>
      </w:r>
      <w:r>
        <w:rPr>
          <w:rFonts w:ascii="Arial" w:hAnsi="Arial"/>
        </w:rPr>
        <w:tab/>
        <w:t>Quali</w:t>
      </w:r>
      <w:r w:rsidR="00B741FC">
        <w:rPr>
          <w:rFonts w:ascii="Arial" w:hAnsi="Arial"/>
        </w:rPr>
        <w:t>ty Standards</w:t>
      </w:r>
    </w:p>
    <w:p w:rsidR="00B741FC" w:rsidRDefault="00D12890" w:rsidP="00D12890">
      <w:pPr>
        <w:pStyle w:val="Heading4"/>
        <w:numPr>
          <w:ilvl w:val="0"/>
          <w:numId w:val="0"/>
        </w:numPr>
        <w:ind w:left="1440"/>
        <w:rPr>
          <w:rFonts w:ascii="Arial" w:hAnsi="Arial"/>
        </w:rPr>
      </w:pPr>
      <w:r>
        <w:rPr>
          <w:rFonts w:ascii="Arial" w:hAnsi="Arial"/>
        </w:rPr>
        <w:t xml:space="preserve">1.  </w:t>
      </w:r>
      <w:r w:rsidR="00B741FC">
        <w:rPr>
          <w:rFonts w:ascii="Arial" w:hAnsi="Arial"/>
        </w:rPr>
        <w:t>Material free from defects in material and according to project specifications for pre-engineered opening systems</w:t>
      </w:r>
    </w:p>
    <w:p w:rsidR="00931017" w:rsidRDefault="00B741FC" w:rsidP="005A2737">
      <w:pPr>
        <w:pStyle w:val="Heading4"/>
        <w:numPr>
          <w:ilvl w:val="0"/>
          <w:numId w:val="0"/>
        </w:numPr>
        <w:ind w:left="1440"/>
        <w:rPr>
          <w:rFonts w:ascii="Arial" w:hAnsi="Arial"/>
        </w:rPr>
      </w:pPr>
      <w:r>
        <w:rPr>
          <w:rFonts w:ascii="Arial" w:hAnsi="Arial"/>
        </w:rPr>
        <w:t>2.  Proven durability of factory finishes allowing for bending and shaping of material after finish is applied</w:t>
      </w:r>
    </w:p>
    <w:p w:rsidR="00D12890" w:rsidRDefault="00D12890" w:rsidP="00D12890">
      <w:pPr>
        <w:pStyle w:val="Heading3"/>
        <w:numPr>
          <w:ilvl w:val="0"/>
          <w:numId w:val="0"/>
        </w:numPr>
        <w:ind w:left="720"/>
        <w:rPr>
          <w:rFonts w:ascii="Arial" w:hAnsi="Arial"/>
        </w:rPr>
      </w:pPr>
      <w:r>
        <w:rPr>
          <w:rFonts w:ascii="Arial" w:hAnsi="Arial"/>
        </w:rPr>
        <w:t>B.</w:t>
      </w:r>
      <w:r>
        <w:rPr>
          <w:rFonts w:ascii="Arial" w:hAnsi="Arial"/>
        </w:rPr>
        <w:tab/>
        <w:t>Fire Rated Frame Construction</w:t>
      </w:r>
    </w:p>
    <w:p w:rsidR="00FA67F6" w:rsidRPr="00E26152" w:rsidRDefault="00D12890" w:rsidP="00D12890">
      <w:pPr>
        <w:pStyle w:val="Heading3"/>
        <w:numPr>
          <w:ilvl w:val="0"/>
          <w:numId w:val="0"/>
        </w:numPr>
        <w:ind w:left="720"/>
        <w:rPr>
          <w:rFonts w:ascii="Arial" w:hAnsi="Arial"/>
        </w:rPr>
      </w:pPr>
      <w:r>
        <w:rPr>
          <w:rFonts w:ascii="Arial" w:hAnsi="Arial"/>
        </w:rPr>
        <w:tab/>
        <w:t xml:space="preserve">1.  </w:t>
      </w:r>
      <w:r w:rsidR="00FA67F6" w:rsidRPr="00E26152">
        <w:rPr>
          <w:rFonts w:ascii="Arial" w:hAnsi="Arial"/>
        </w:rPr>
        <w:t>Conform to ASTM E152, NFPA 252, UL 10B and 10C.</w:t>
      </w:r>
    </w:p>
    <w:p w:rsidR="00FA67F6" w:rsidRDefault="00B741FC" w:rsidP="00B741FC">
      <w:pPr>
        <w:pStyle w:val="Heading3"/>
        <w:numPr>
          <w:ilvl w:val="0"/>
          <w:numId w:val="0"/>
        </w:numPr>
        <w:ind w:left="720"/>
        <w:rPr>
          <w:rFonts w:ascii="Arial" w:hAnsi="Arial"/>
        </w:rPr>
      </w:pPr>
      <w:r>
        <w:rPr>
          <w:rFonts w:ascii="Arial" w:hAnsi="Arial"/>
        </w:rPr>
        <w:t>C.</w:t>
      </w:r>
      <w:r>
        <w:rPr>
          <w:rFonts w:ascii="Arial" w:hAnsi="Arial"/>
        </w:rPr>
        <w:tab/>
      </w:r>
      <w:r w:rsidR="00FA67F6" w:rsidRPr="00E26152">
        <w:rPr>
          <w:rFonts w:ascii="Arial" w:hAnsi="Arial"/>
        </w:rPr>
        <w:t>Installed Frame Assembly:  Conform to NFPA 80</w:t>
      </w:r>
    </w:p>
    <w:p w:rsidR="00B741FC" w:rsidRPr="00E26152" w:rsidRDefault="00B741FC" w:rsidP="00B741FC">
      <w:pPr>
        <w:pStyle w:val="Heading3"/>
        <w:numPr>
          <w:ilvl w:val="0"/>
          <w:numId w:val="0"/>
        </w:numPr>
        <w:ind w:left="720"/>
        <w:rPr>
          <w:rFonts w:ascii="Arial" w:hAnsi="Arial"/>
        </w:rPr>
      </w:pPr>
      <w:r>
        <w:rPr>
          <w:rFonts w:ascii="Arial" w:hAnsi="Arial"/>
        </w:rPr>
        <w:tab/>
        <w:t xml:space="preserve">1.  Use only installers familiar with installation of </w:t>
      </w:r>
      <w:r w:rsidR="00667CF0">
        <w:rPr>
          <w:rFonts w:ascii="Arial" w:hAnsi="Arial"/>
        </w:rPr>
        <w:t>prefinished</w:t>
      </w:r>
      <w:r>
        <w:rPr>
          <w:rFonts w:ascii="Arial" w:hAnsi="Arial"/>
        </w:rPr>
        <w:t xml:space="preserve"> opening systems </w:t>
      </w:r>
      <w:r>
        <w:rPr>
          <w:rFonts w:ascii="Arial" w:hAnsi="Arial"/>
        </w:rPr>
        <w:tab/>
        <w:t>and applied casing frame installation</w:t>
      </w:r>
    </w:p>
    <w:p w:rsidR="00FA67F6" w:rsidRPr="00B741FC" w:rsidRDefault="00B741FC" w:rsidP="00B741FC">
      <w:pPr>
        <w:pStyle w:val="Heading2"/>
        <w:numPr>
          <w:ilvl w:val="0"/>
          <w:numId w:val="0"/>
        </w:numPr>
        <w:rPr>
          <w:rFonts w:ascii="Arial" w:hAnsi="Arial"/>
          <w:sz w:val="24"/>
          <w:szCs w:val="24"/>
        </w:rPr>
      </w:pPr>
      <w:r w:rsidRPr="00B741FC">
        <w:rPr>
          <w:rFonts w:ascii="Arial" w:hAnsi="Arial"/>
          <w:sz w:val="24"/>
          <w:szCs w:val="24"/>
        </w:rPr>
        <w:t>1.06</w:t>
      </w:r>
      <w:r w:rsidRPr="00B741FC">
        <w:rPr>
          <w:rFonts w:ascii="Arial" w:hAnsi="Arial"/>
          <w:sz w:val="24"/>
          <w:szCs w:val="24"/>
        </w:rPr>
        <w:tab/>
        <w:t>Delivery, Storage and Handling</w:t>
      </w:r>
    </w:p>
    <w:p w:rsidR="00FA67F6" w:rsidRPr="00E26152" w:rsidRDefault="00B741FC" w:rsidP="00B741FC">
      <w:pPr>
        <w:pStyle w:val="Heading3"/>
        <w:numPr>
          <w:ilvl w:val="0"/>
          <w:numId w:val="0"/>
        </w:numPr>
        <w:ind w:left="720"/>
        <w:rPr>
          <w:rFonts w:ascii="Arial" w:hAnsi="Arial"/>
        </w:rPr>
      </w:pPr>
      <w:r>
        <w:rPr>
          <w:rFonts w:ascii="Arial" w:hAnsi="Arial"/>
        </w:rPr>
        <w:t>A.</w:t>
      </w:r>
      <w:r>
        <w:rPr>
          <w:rFonts w:ascii="Arial" w:hAnsi="Arial"/>
        </w:rPr>
        <w:tab/>
      </w:r>
      <w:r w:rsidR="00FA67F6" w:rsidRPr="00E26152">
        <w:rPr>
          <w:rFonts w:ascii="Arial" w:hAnsi="Arial"/>
        </w:rPr>
        <w:t>Section 01</w:t>
      </w:r>
      <w:r w:rsidR="0066313A">
        <w:rPr>
          <w:rFonts w:ascii="Arial" w:hAnsi="Arial"/>
        </w:rPr>
        <w:t xml:space="preserve"> </w:t>
      </w:r>
      <w:r w:rsidR="00FA67F6" w:rsidRPr="00E26152">
        <w:rPr>
          <w:rFonts w:ascii="Arial" w:hAnsi="Arial"/>
        </w:rPr>
        <w:t>60</w:t>
      </w:r>
      <w:r w:rsidR="0066313A">
        <w:rPr>
          <w:rFonts w:ascii="Arial" w:hAnsi="Arial"/>
        </w:rPr>
        <w:t xml:space="preserve"> 0</w:t>
      </w:r>
      <w:r w:rsidR="00FA67F6" w:rsidRPr="00E26152">
        <w:rPr>
          <w:rFonts w:ascii="Arial" w:hAnsi="Arial"/>
        </w:rPr>
        <w:t xml:space="preserve">0:  Transport, handle, store, and protect products in a dry area </w:t>
      </w:r>
      <w:r w:rsidR="0066313A">
        <w:rPr>
          <w:rFonts w:ascii="Arial" w:hAnsi="Arial"/>
        </w:rPr>
        <w:tab/>
      </w:r>
      <w:r w:rsidR="00FA67F6" w:rsidRPr="00E26152">
        <w:rPr>
          <w:rFonts w:ascii="Arial" w:hAnsi="Arial"/>
        </w:rPr>
        <w:t>off the ground.</w:t>
      </w:r>
    </w:p>
    <w:p w:rsidR="00FA67F6" w:rsidRPr="00E26152" w:rsidRDefault="00B741FC" w:rsidP="00B741FC">
      <w:pPr>
        <w:pStyle w:val="Heading3"/>
        <w:numPr>
          <w:ilvl w:val="0"/>
          <w:numId w:val="0"/>
        </w:numPr>
        <w:ind w:left="720"/>
        <w:rPr>
          <w:rFonts w:ascii="Arial" w:hAnsi="Arial"/>
        </w:rPr>
      </w:pPr>
      <w:r>
        <w:rPr>
          <w:rFonts w:ascii="Arial" w:hAnsi="Arial"/>
        </w:rPr>
        <w:t>B.</w:t>
      </w:r>
      <w:r>
        <w:rPr>
          <w:rFonts w:ascii="Arial" w:hAnsi="Arial"/>
        </w:rPr>
        <w:tab/>
      </w:r>
      <w:r w:rsidR="00FA67F6" w:rsidRPr="00E26152">
        <w:rPr>
          <w:rFonts w:ascii="Arial" w:hAnsi="Arial"/>
        </w:rPr>
        <w:t xml:space="preserve">Accept frames on site in manufacturer's box packaging with identification labels </w:t>
      </w:r>
      <w:r>
        <w:rPr>
          <w:rFonts w:ascii="Arial" w:hAnsi="Arial"/>
        </w:rPr>
        <w:tab/>
      </w:r>
      <w:r w:rsidR="00FA67F6" w:rsidRPr="00E26152">
        <w:rPr>
          <w:rFonts w:ascii="Arial" w:hAnsi="Arial"/>
        </w:rPr>
        <w:t>intact.  Inspect for damage.</w:t>
      </w:r>
      <w:r>
        <w:rPr>
          <w:rFonts w:ascii="Arial" w:hAnsi="Arial"/>
        </w:rPr>
        <w:t xml:space="preserve">  </w:t>
      </w:r>
    </w:p>
    <w:p w:rsidR="00FA67F6" w:rsidRPr="00E26152" w:rsidRDefault="00B741FC" w:rsidP="00B741FC">
      <w:pPr>
        <w:pStyle w:val="Heading3"/>
        <w:numPr>
          <w:ilvl w:val="0"/>
          <w:numId w:val="0"/>
        </w:numPr>
        <w:ind w:left="720"/>
        <w:rPr>
          <w:rFonts w:ascii="Arial" w:hAnsi="Arial"/>
        </w:rPr>
      </w:pPr>
      <w:r>
        <w:rPr>
          <w:rFonts w:ascii="Arial" w:hAnsi="Arial"/>
        </w:rPr>
        <w:t>C.</w:t>
      </w:r>
      <w:r>
        <w:rPr>
          <w:rFonts w:ascii="Arial" w:hAnsi="Arial"/>
        </w:rPr>
        <w:tab/>
      </w:r>
      <w:r w:rsidR="00FA67F6" w:rsidRPr="00E26152">
        <w:rPr>
          <w:rFonts w:ascii="Arial" w:hAnsi="Arial"/>
        </w:rPr>
        <w:t>Do not open individual boxes until installation is to begin.</w:t>
      </w:r>
    </w:p>
    <w:p w:rsidR="00FA67F6" w:rsidRPr="00B741FC" w:rsidRDefault="00CF661A" w:rsidP="00CF661A">
      <w:pPr>
        <w:pStyle w:val="Heading1"/>
        <w:numPr>
          <w:ilvl w:val="0"/>
          <w:numId w:val="0"/>
        </w:numPr>
        <w:rPr>
          <w:rFonts w:ascii="Arial" w:hAnsi="Arial"/>
          <w:sz w:val="28"/>
          <w:szCs w:val="28"/>
        </w:rPr>
      </w:pPr>
      <w:r>
        <w:rPr>
          <w:rFonts w:ascii="Arial" w:hAnsi="Arial"/>
          <w:sz w:val="28"/>
          <w:szCs w:val="28"/>
        </w:rPr>
        <w:t xml:space="preserve">Part 2 - </w:t>
      </w:r>
      <w:r w:rsidR="00FA67F6" w:rsidRPr="00B741FC">
        <w:rPr>
          <w:rFonts w:ascii="Arial" w:hAnsi="Arial"/>
          <w:sz w:val="28"/>
          <w:szCs w:val="28"/>
        </w:rPr>
        <w:t>PRODUCTS</w:t>
      </w:r>
    </w:p>
    <w:p w:rsidR="00FA67F6" w:rsidRPr="00B741FC" w:rsidRDefault="00B741FC" w:rsidP="00B741FC">
      <w:pPr>
        <w:pStyle w:val="Heading2"/>
        <w:numPr>
          <w:ilvl w:val="0"/>
          <w:numId w:val="0"/>
        </w:numPr>
        <w:rPr>
          <w:rFonts w:ascii="Arial" w:hAnsi="Arial"/>
          <w:sz w:val="24"/>
          <w:szCs w:val="24"/>
        </w:rPr>
      </w:pPr>
      <w:r w:rsidRPr="00B741FC">
        <w:rPr>
          <w:rFonts w:ascii="Arial" w:hAnsi="Arial"/>
          <w:sz w:val="24"/>
          <w:szCs w:val="24"/>
        </w:rPr>
        <w:t>2.01</w:t>
      </w:r>
      <w:r w:rsidRPr="00B741FC">
        <w:rPr>
          <w:rFonts w:ascii="Arial" w:hAnsi="Arial"/>
          <w:sz w:val="24"/>
          <w:szCs w:val="24"/>
        </w:rPr>
        <w:tab/>
        <w:t>Acceptable Manufacturers</w:t>
      </w:r>
    </w:p>
    <w:p w:rsidR="00FA67F6" w:rsidRPr="00E26152" w:rsidRDefault="007C7ADE" w:rsidP="007C7ADE">
      <w:pPr>
        <w:pStyle w:val="Heading3"/>
        <w:numPr>
          <w:ilvl w:val="0"/>
          <w:numId w:val="0"/>
        </w:numPr>
        <w:ind w:left="720"/>
        <w:rPr>
          <w:rFonts w:ascii="Arial" w:hAnsi="Arial"/>
        </w:rPr>
      </w:pPr>
      <w:r>
        <w:rPr>
          <w:rFonts w:ascii="Arial" w:hAnsi="Arial"/>
        </w:rPr>
        <w:t>A.</w:t>
      </w:r>
      <w:r>
        <w:rPr>
          <w:rFonts w:ascii="Arial" w:hAnsi="Arial"/>
        </w:rPr>
        <w:tab/>
      </w:r>
      <w:r w:rsidR="00FA67F6" w:rsidRPr="00E26152">
        <w:rPr>
          <w:rFonts w:ascii="Arial" w:hAnsi="Arial"/>
        </w:rPr>
        <w:t xml:space="preserve">Timely Industries, A Division of SDS Industries, Inc., </w:t>
      </w:r>
      <w:smartTag w:uri="urn:schemas-microsoft-com:office:smarttags" w:element="address">
        <w:smartTag w:uri="urn:schemas-microsoft-com:office:smarttags" w:element="Street">
          <w:r w:rsidR="00FA67F6" w:rsidRPr="00E26152">
            <w:rPr>
              <w:rFonts w:ascii="Arial" w:hAnsi="Arial"/>
            </w:rPr>
            <w:t>10241 Norris Avenue</w:t>
          </w:r>
        </w:smartTag>
        <w:r w:rsidR="00FA67F6" w:rsidRPr="00E26152">
          <w:rPr>
            <w:rFonts w:ascii="Arial" w:hAnsi="Arial"/>
          </w:rPr>
          <w:t xml:space="preserve">, </w:t>
        </w:r>
        <w:r>
          <w:rPr>
            <w:rFonts w:ascii="Arial" w:hAnsi="Arial"/>
          </w:rPr>
          <w:tab/>
        </w:r>
        <w:smartTag w:uri="urn:schemas-microsoft-com:office:smarttags" w:element="City">
          <w:r w:rsidR="00FA67F6" w:rsidRPr="00E26152">
            <w:rPr>
              <w:rFonts w:ascii="Arial" w:hAnsi="Arial"/>
            </w:rPr>
            <w:t>Pacoima</w:t>
          </w:r>
        </w:smartTag>
        <w:r w:rsidR="00FA67F6" w:rsidRPr="00E26152">
          <w:rPr>
            <w:rFonts w:ascii="Arial" w:hAnsi="Arial"/>
          </w:rPr>
          <w:t xml:space="preserve">, </w:t>
        </w:r>
        <w:smartTag w:uri="urn:schemas-microsoft-com:office:smarttags" w:element="State">
          <w:r w:rsidR="00FA67F6" w:rsidRPr="00E26152">
            <w:rPr>
              <w:rFonts w:ascii="Arial" w:hAnsi="Arial"/>
            </w:rPr>
            <w:t>CA</w:t>
          </w:r>
        </w:smartTag>
        <w:r w:rsidR="00FA67F6" w:rsidRPr="00E26152">
          <w:rPr>
            <w:rFonts w:ascii="Arial" w:hAnsi="Arial"/>
          </w:rPr>
          <w:t xml:space="preserve">, </w:t>
        </w:r>
        <w:smartTag w:uri="urn:schemas-microsoft-com:office:smarttags" w:element="PostalCode">
          <w:r w:rsidR="00FA67F6" w:rsidRPr="00E26152">
            <w:rPr>
              <w:rFonts w:ascii="Arial" w:hAnsi="Arial"/>
            </w:rPr>
            <w:t>91331-2292</w:t>
          </w:r>
        </w:smartTag>
      </w:smartTag>
      <w:r w:rsidR="00FA67F6" w:rsidRPr="00E26152">
        <w:rPr>
          <w:rFonts w:ascii="Arial" w:hAnsi="Arial"/>
        </w:rPr>
        <w:t xml:space="preserve">; Phone toll free: 800-247-6242; Fax:  818-492-3530.  </w:t>
      </w:r>
      <w:r>
        <w:rPr>
          <w:rFonts w:ascii="Arial" w:hAnsi="Arial"/>
        </w:rPr>
        <w:tab/>
      </w:r>
      <w:r w:rsidR="00FA67F6" w:rsidRPr="00E26152">
        <w:rPr>
          <w:rFonts w:ascii="Arial" w:hAnsi="Arial"/>
        </w:rPr>
        <w:t xml:space="preserve">Web site: </w:t>
      </w:r>
      <w:hyperlink r:id="rId8" w:history="1">
        <w:r w:rsidR="00FA67F6" w:rsidRPr="00E26152">
          <w:rPr>
            <w:rStyle w:val="Hyperlink"/>
            <w:rFonts w:ascii="Arial" w:hAnsi="Arial"/>
          </w:rPr>
          <w:t>www.timelyframes.com</w:t>
        </w:r>
      </w:hyperlink>
      <w:r w:rsidR="00FA67F6" w:rsidRPr="00E26152">
        <w:rPr>
          <w:rFonts w:ascii="Arial" w:hAnsi="Arial"/>
        </w:rPr>
        <w:t>.</w:t>
      </w:r>
    </w:p>
    <w:p w:rsidR="00FA67F6" w:rsidRPr="00E26152" w:rsidRDefault="007C7ADE" w:rsidP="007C7ADE">
      <w:pPr>
        <w:pStyle w:val="Heading3"/>
        <w:numPr>
          <w:ilvl w:val="0"/>
          <w:numId w:val="0"/>
        </w:numPr>
        <w:ind w:left="720"/>
        <w:rPr>
          <w:rFonts w:ascii="Arial" w:hAnsi="Arial"/>
        </w:rPr>
      </w:pPr>
      <w:r>
        <w:rPr>
          <w:rFonts w:ascii="Arial" w:hAnsi="Arial"/>
        </w:rPr>
        <w:t>B.</w:t>
      </w:r>
      <w:r>
        <w:rPr>
          <w:rFonts w:ascii="Arial" w:hAnsi="Arial"/>
        </w:rPr>
        <w:tab/>
      </w:r>
      <w:r w:rsidR="00FA67F6" w:rsidRPr="00E26152">
        <w:rPr>
          <w:rFonts w:ascii="Arial" w:hAnsi="Arial"/>
        </w:rPr>
        <w:t>Frames:  Provide interior</w:t>
      </w:r>
      <w:r w:rsidR="00FA67F6" w:rsidRPr="00E26152">
        <w:rPr>
          <w:rFonts w:ascii="Arial" w:hAnsi="Arial"/>
          <w:b/>
          <w:i/>
          <w:color w:val="FF0000"/>
        </w:rPr>
        <w:t xml:space="preserve"> </w:t>
      </w:r>
      <w:r w:rsidR="00FA67F6" w:rsidRPr="00E26152">
        <w:rPr>
          <w:rFonts w:ascii="Arial" w:hAnsi="Arial"/>
        </w:rPr>
        <w:t xml:space="preserve">frames </w:t>
      </w:r>
      <w:r w:rsidR="00CE0DD9">
        <w:rPr>
          <w:rFonts w:ascii="Arial" w:hAnsi="Arial"/>
        </w:rPr>
        <w:t xml:space="preserve">shown on drawings and door schedule. </w:t>
      </w:r>
      <w:r w:rsidR="00CE0DD9">
        <w:rPr>
          <w:rFonts w:ascii="Arial" w:hAnsi="Arial"/>
        </w:rPr>
        <w:tab/>
      </w:r>
    </w:p>
    <w:p w:rsidR="00FA67F6" w:rsidRPr="00E26152" w:rsidRDefault="007C7ADE" w:rsidP="007C7ADE">
      <w:pPr>
        <w:pStyle w:val="Heading3"/>
        <w:numPr>
          <w:ilvl w:val="0"/>
          <w:numId w:val="0"/>
        </w:numPr>
        <w:ind w:left="720"/>
        <w:rPr>
          <w:rFonts w:ascii="Arial" w:hAnsi="Arial"/>
        </w:rPr>
      </w:pPr>
      <w:r>
        <w:rPr>
          <w:rFonts w:ascii="Arial" w:hAnsi="Arial"/>
        </w:rPr>
        <w:lastRenderedPageBreak/>
        <w:t>C.</w:t>
      </w:r>
      <w:r>
        <w:rPr>
          <w:rFonts w:ascii="Arial" w:hAnsi="Arial"/>
        </w:rPr>
        <w:tab/>
      </w:r>
      <w:r w:rsidR="00FA67F6" w:rsidRPr="00E26152">
        <w:rPr>
          <w:rFonts w:ascii="Arial" w:hAnsi="Arial"/>
        </w:rPr>
        <w:t>Substitutions: Refer to Section 01</w:t>
      </w:r>
      <w:r w:rsidR="0066313A">
        <w:rPr>
          <w:rFonts w:ascii="Arial" w:hAnsi="Arial"/>
        </w:rPr>
        <w:t xml:space="preserve"> </w:t>
      </w:r>
      <w:r w:rsidR="00FA67F6" w:rsidRPr="00E26152">
        <w:rPr>
          <w:rFonts w:ascii="Arial" w:hAnsi="Arial"/>
        </w:rPr>
        <w:t>60</w:t>
      </w:r>
      <w:r w:rsidR="0066313A">
        <w:rPr>
          <w:rFonts w:ascii="Arial" w:hAnsi="Arial"/>
        </w:rPr>
        <w:t xml:space="preserve"> 0</w:t>
      </w:r>
      <w:r w:rsidR="00FA67F6" w:rsidRPr="00E26152">
        <w:rPr>
          <w:rFonts w:ascii="Arial" w:hAnsi="Arial"/>
        </w:rPr>
        <w:t>0</w:t>
      </w:r>
    </w:p>
    <w:p w:rsidR="00FA67F6" w:rsidRPr="001E6702" w:rsidRDefault="00930337" w:rsidP="00930337">
      <w:pPr>
        <w:pStyle w:val="Heading2"/>
        <w:numPr>
          <w:ilvl w:val="0"/>
          <w:numId w:val="0"/>
        </w:numPr>
        <w:rPr>
          <w:rFonts w:ascii="Arial" w:hAnsi="Arial"/>
          <w:sz w:val="24"/>
          <w:szCs w:val="24"/>
        </w:rPr>
      </w:pPr>
      <w:r w:rsidRPr="001E6702">
        <w:rPr>
          <w:rFonts w:ascii="Arial" w:hAnsi="Arial"/>
          <w:sz w:val="24"/>
          <w:szCs w:val="24"/>
        </w:rPr>
        <w:t>2.02</w:t>
      </w:r>
      <w:r w:rsidRPr="001E6702">
        <w:rPr>
          <w:rFonts w:ascii="Arial" w:hAnsi="Arial"/>
          <w:sz w:val="24"/>
          <w:szCs w:val="24"/>
        </w:rPr>
        <w:tab/>
        <w:t>Frames</w:t>
      </w:r>
    </w:p>
    <w:p w:rsidR="007F34A4" w:rsidRPr="00E26152" w:rsidRDefault="007F34A4" w:rsidP="007F34A4">
      <w:pPr>
        <w:pStyle w:val="Heading3"/>
        <w:numPr>
          <w:ilvl w:val="0"/>
          <w:numId w:val="0"/>
        </w:numPr>
        <w:ind w:left="1440" w:hanging="720"/>
        <w:rPr>
          <w:rFonts w:ascii="Arial" w:hAnsi="Arial"/>
        </w:rPr>
      </w:pPr>
      <w:r>
        <w:rPr>
          <w:rFonts w:ascii="Arial" w:hAnsi="Arial"/>
        </w:rPr>
        <w:t>A.</w:t>
      </w:r>
      <w:r>
        <w:rPr>
          <w:rFonts w:ascii="Arial" w:hAnsi="Arial"/>
        </w:rPr>
        <w:tab/>
      </w:r>
      <w:r w:rsidRPr="00E26152">
        <w:rPr>
          <w:rFonts w:ascii="Arial" w:hAnsi="Arial"/>
        </w:rPr>
        <w:t xml:space="preserve">Frame Material:  </w:t>
      </w:r>
      <w:r>
        <w:rPr>
          <w:rFonts w:ascii="Arial" w:hAnsi="Arial"/>
        </w:rPr>
        <w:t>Hot dipped galvanized</w:t>
      </w:r>
      <w:r w:rsidRPr="00E26152">
        <w:rPr>
          <w:rFonts w:ascii="Arial" w:hAnsi="Arial"/>
        </w:rPr>
        <w:t xml:space="preserve"> steel, for interior frames</w:t>
      </w:r>
      <w:r>
        <w:rPr>
          <w:rFonts w:ascii="Arial" w:hAnsi="Arial"/>
        </w:rPr>
        <w:t xml:space="preserve"> in normal atmospheric exposures</w:t>
      </w:r>
      <w:r w:rsidRPr="00E26152">
        <w:rPr>
          <w:rFonts w:ascii="Arial" w:hAnsi="Arial"/>
        </w:rPr>
        <w:t xml:space="preserve">. </w:t>
      </w:r>
    </w:p>
    <w:p w:rsidR="007F34A4" w:rsidRPr="00E26152" w:rsidRDefault="007F34A4" w:rsidP="007F34A4">
      <w:pPr>
        <w:pStyle w:val="Heading3"/>
        <w:numPr>
          <w:ilvl w:val="0"/>
          <w:numId w:val="0"/>
        </w:numPr>
        <w:ind w:left="720"/>
        <w:rPr>
          <w:rFonts w:ascii="Arial" w:hAnsi="Arial"/>
        </w:rPr>
      </w:pPr>
      <w:r>
        <w:rPr>
          <w:rFonts w:ascii="Arial" w:hAnsi="Arial"/>
        </w:rPr>
        <w:t>B.</w:t>
      </w:r>
      <w:r>
        <w:rPr>
          <w:rFonts w:ascii="Arial" w:hAnsi="Arial"/>
        </w:rPr>
        <w:tab/>
      </w:r>
      <w:r w:rsidRPr="00E26152">
        <w:rPr>
          <w:rFonts w:ascii="Arial" w:hAnsi="Arial"/>
        </w:rPr>
        <w:t xml:space="preserve">Frame Material:  </w:t>
      </w:r>
      <w:r>
        <w:rPr>
          <w:rFonts w:ascii="Arial" w:hAnsi="Arial"/>
        </w:rPr>
        <w:t>Hot dipped galvanized</w:t>
      </w:r>
      <w:r w:rsidRPr="00E26152">
        <w:rPr>
          <w:rFonts w:ascii="Arial" w:hAnsi="Arial"/>
        </w:rPr>
        <w:t xml:space="preserve"> steel for all frames used in the following </w:t>
      </w:r>
      <w:r>
        <w:rPr>
          <w:rFonts w:ascii="Arial" w:hAnsi="Arial"/>
        </w:rPr>
        <w:tab/>
      </w:r>
      <w:r w:rsidRPr="00E26152">
        <w:rPr>
          <w:rFonts w:ascii="Arial" w:hAnsi="Arial"/>
        </w:rPr>
        <w:t>locations:</w:t>
      </w:r>
    </w:p>
    <w:p w:rsidR="009E69CE" w:rsidRPr="00E26152" w:rsidRDefault="009E69CE" w:rsidP="00AB1DE4">
      <w:pPr>
        <w:pStyle w:val="Heading3"/>
        <w:numPr>
          <w:ilvl w:val="0"/>
          <w:numId w:val="0"/>
        </w:numPr>
        <w:ind w:left="720"/>
        <w:rPr>
          <w:rFonts w:ascii="Arial" w:hAnsi="Arial"/>
        </w:rPr>
      </w:pPr>
      <w:r w:rsidRPr="00E26152">
        <w:rPr>
          <w:rFonts w:ascii="Arial" w:hAnsi="Arial"/>
        </w:rPr>
        <w:tab/>
        <w:t>1.  Exterior Locations</w:t>
      </w:r>
    </w:p>
    <w:p w:rsidR="009E69CE" w:rsidRDefault="009E69CE" w:rsidP="00AB1DE4">
      <w:pPr>
        <w:pStyle w:val="Heading3"/>
        <w:numPr>
          <w:ilvl w:val="0"/>
          <w:numId w:val="0"/>
        </w:numPr>
        <w:ind w:left="720"/>
        <w:rPr>
          <w:rFonts w:ascii="Arial" w:hAnsi="Arial"/>
        </w:rPr>
      </w:pPr>
      <w:r w:rsidRPr="00E26152">
        <w:rPr>
          <w:rFonts w:ascii="Arial" w:hAnsi="Arial"/>
        </w:rPr>
        <w:tab/>
        <w:t xml:space="preserve">2.  </w:t>
      </w:r>
      <w:r w:rsidR="007C7ADE">
        <w:rPr>
          <w:rFonts w:ascii="Arial" w:hAnsi="Arial"/>
        </w:rPr>
        <w:t>Public and Private Restrooms</w:t>
      </w:r>
    </w:p>
    <w:p w:rsidR="00683990" w:rsidRPr="00E26152" w:rsidRDefault="00683990" w:rsidP="00AB1DE4">
      <w:pPr>
        <w:pStyle w:val="Heading3"/>
        <w:numPr>
          <w:ilvl w:val="0"/>
          <w:numId w:val="0"/>
        </w:numPr>
        <w:ind w:left="720"/>
        <w:rPr>
          <w:rFonts w:ascii="Arial" w:hAnsi="Arial"/>
        </w:rPr>
      </w:pPr>
      <w:r>
        <w:rPr>
          <w:rFonts w:ascii="Arial" w:hAnsi="Arial"/>
        </w:rPr>
        <w:tab/>
        <w:t>3.  Areas subject to corrosive chemicals or high humidity</w:t>
      </w:r>
    </w:p>
    <w:p w:rsidR="009E69CE" w:rsidRPr="00E26152" w:rsidRDefault="009E69CE" w:rsidP="00AB1DE4">
      <w:pPr>
        <w:pStyle w:val="Heading3"/>
        <w:numPr>
          <w:ilvl w:val="0"/>
          <w:numId w:val="0"/>
        </w:numPr>
        <w:ind w:left="720"/>
        <w:rPr>
          <w:rFonts w:ascii="Arial" w:hAnsi="Arial"/>
        </w:rPr>
      </w:pPr>
      <w:r w:rsidRPr="00E26152">
        <w:rPr>
          <w:rFonts w:ascii="Arial" w:hAnsi="Arial"/>
        </w:rPr>
        <w:tab/>
      </w:r>
      <w:r w:rsidR="00683990">
        <w:rPr>
          <w:rFonts w:ascii="Arial" w:hAnsi="Arial"/>
        </w:rPr>
        <w:t>4</w:t>
      </w:r>
      <w:r w:rsidRPr="00E26152">
        <w:rPr>
          <w:rFonts w:ascii="Arial" w:hAnsi="Arial"/>
        </w:rPr>
        <w:t xml:space="preserve">.  Coastal locations for both interior and exterior applications exposed to salt air </w:t>
      </w:r>
      <w:r w:rsidR="00930337">
        <w:rPr>
          <w:rFonts w:ascii="Arial" w:hAnsi="Arial"/>
        </w:rPr>
        <w:tab/>
        <w:t>or salt spray</w:t>
      </w:r>
      <w:r w:rsidR="00BD3958">
        <w:rPr>
          <w:rFonts w:ascii="Arial" w:hAnsi="Arial"/>
        </w:rPr>
        <w:t xml:space="preserve"> within 10 miles of any ocean or salt water lake.</w:t>
      </w:r>
    </w:p>
    <w:p w:rsidR="00FA67F6" w:rsidRPr="00E26152" w:rsidRDefault="007C7ADE" w:rsidP="007C7ADE">
      <w:pPr>
        <w:pStyle w:val="Heading3"/>
        <w:numPr>
          <w:ilvl w:val="0"/>
          <w:numId w:val="0"/>
        </w:numPr>
        <w:ind w:left="720"/>
        <w:rPr>
          <w:rFonts w:ascii="Arial" w:hAnsi="Arial"/>
        </w:rPr>
      </w:pPr>
      <w:r>
        <w:rPr>
          <w:rFonts w:ascii="Arial" w:hAnsi="Arial"/>
        </w:rPr>
        <w:t>C.</w:t>
      </w:r>
      <w:r>
        <w:rPr>
          <w:rFonts w:ascii="Arial" w:hAnsi="Arial"/>
        </w:rPr>
        <w:tab/>
      </w:r>
      <w:r w:rsidR="00FA67F6" w:rsidRPr="00E26152">
        <w:rPr>
          <w:rFonts w:ascii="Arial" w:hAnsi="Arial"/>
        </w:rPr>
        <w:t>Frame Throat Opening:  As shown on plan details to suit finished wall thickness.</w:t>
      </w:r>
    </w:p>
    <w:p w:rsidR="00DD5119" w:rsidRPr="00E26152" w:rsidRDefault="007C7ADE" w:rsidP="007C7ADE">
      <w:pPr>
        <w:pStyle w:val="Heading3"/>
        <w:numPr>
          <w:ilvl w:val="0"/>
          <w:numId w:val="0"/>
        </w:numPr>
        <w:ind w:left="720"/>
        <w:rPr>
          <w:rFonts w:ascii="Arial" w:hAnsi="Arial"/>
        </w:rPr>
      </w:pPr>
      <w:r>
        <w:rPr>
          <w:rFonts w:ascii="Arial" w:hAnsi="Arial"/>
        </w:rPr>
        <w:t>D.</w:t>
      </w:r>
      <w:r>
        <w:rPr>
          <w:rFonts w:ascii="Arial" w:hAnsi="Arial"/>
        </w:rPr>
        <w:tab/>
      </w:r>
      <w:r w:rsidR="00BE6B3B" w:rsidRPr="00E26152">
        <w:rPr>
          <w:rFonts w:ascii="Arial" w:hAnsi="Arial"/>
        </w:rPr>
        <w:t>Where shown, f</w:t>
      </w:r>
      <w:r w:rsidR="00FA67F6" w:rsidRPr="00E26152">
        <w:rPr>
          <w:rFonts w:ascii="Arial" w:hAnsi="Arial"/>
        </w:rPr>
        <w:t xml:space="preserve">ire rated frames to have kerf formed into frame profile for </w:t>
      </w:r>
      <w:r>
        <w:rPr>
          <w:rFonts w:ascii="Arial" w:hAnsi="Arial"/>
        </w:rPr>
        <w:tab/>
      </w:r>
      <w:r w:rsidR="00FA67F6" w:rsidRPr="00E26152">
        <w:rPr>
          <w:rFonts w:ascii="Arial" w:hAnsi="Arial"/>
        </w:rPr>
        <w:t xml:space="preserve">installation of smoke gasket </w:t>
      </w:r>
      <w:r w:rsidR="009E69CE" w:rsidRPr="00E26152">
        <w:rPr>
          <w:rFonts w:ascii="Arial" w:hAnsi="Arial"/>
        </w:rPr>
        <w:t xml:space="preserve">or weatherstrip </w:t>
      </w:r>
      <w:r w:rsidR="00FA67F6" w:rsidRPr="00E26152">
        <w:rPr>
          <w:rFonts w:ascii="Arial" w:hAnsi="Arial"/>
        </w:rPr>
        <w:t>material</w:t>
      </w:r>
    </w:p>
    <w:p w:rsidR="00FA67F6" w:rsidRPr="00E26152" w:rsidRDefault="007C7ADE" w:rsidP="007C7ADE">
      <w:pPr>
        <w:pStyle w:val="Heading3"/>
        <w:numPr>
          <w:ilvl w:val="0"/>
          <w:numId w:val="0"/>
        </w:numPr>
        <w:ind w:left="720"/>
        <w:rPr>
          <w:rFonts w:ascii="Arial" w:hAnsi="Arial"/>
        </w:rPr>
      </w:pPr>
      <w:r>
        <w:rPr>
          <w:rFonts w:ascii="Arial" w:hAnsi="Arial"/>
        </w:rPr>
        <w:t>E.</w:t>
      </w:r>
      <w:r>
        <w:rPr>
          <w:rFonts w:ascii="Arial" w:hAnsi="Arial"/>
        </w:rPr>
        <w:tab/>
      </w:r>
      <w:r w:rsidR="00FA67F6" w:rsidRPr="00E26152">
        <w:rPr>
          <w:rFonts w:ascii="Arial" w:hAnsi="Arial"/>
        </w:rPr>
        <w:t>Frame Profile - Unequal Rabbet</w:t>
      </w:r>
      <w:r w:rsidR="00930337">
        <w:rPr>
          <w:rFonts w:ascii="Arial" w:hAnsi="Arial"/>
        </w:rPr>
        <w:t xml:space="preserve"> profile, </w:t>
      </w:r>
      <w:r w:rsidR="00FA67F6" w:rsidRPr="00E26152">
        <w:rPr>
          <w:rFonts w:ascii="Arial" w:hAnsi="Arial"/>
        </w:rPr>
        <w:t>standard with manufacturer</w:t>
      </w:r>
    </w:p>
    <w:p w:rsidR="00FA67F6" w:rsidRPr="00E26152" w:rsidRDefault="0066313A" w:rsidP="0066313A">
      <w:pPr>
        <w:pStyle w:val="Heading4"/>
        <w:numPr>
          <w:ilvl w:val="0"/>
          <w:numId w:val="0"/>
        </w:numPr>
        <w:ind w:left="1440"/>
        <w:rPr>
          <w:rFonts w:ascii="Arial" w:hAnsi="Arial"/>
        </w:rPr>
      </w:pPr>
      <w:r>
        <w:rPr>
          <w:rFonts w:ascii="Arial" w:hAnsi="Arial"/>
        </w:rPr>
        <w:t xml:space="preserve">1.  </w:t>
      </w:r>
      <w:r w:rsidR="001A3128">
        <w:rPr>
          <w:rFonts w:ascii="Arial" w:hAnsi="Arial"/>
        </w:rPr>
        <w:t xml:space="preserve">“S” Series, 0.9 mm (20 </w:t>
      </w:r>
      <w:proofErr w:type="spellStart"/>
      <w:r w:rsidR="005A2737">
        <w:rPr>
          <w:rFonts w:ascii="Arial" w:hAnsi="Arial"/>
        </w:rPr>
        <w:t>guage</w:t>
      </w:r>
      <w:proofErr w:type="spellEnd"/>
      <w:r w:rsidR="00FA67F6" w:rsidRPr="00E26152">
        <w:rPr>
          <w:rFonts w:ascii="Arial" w:hAnsi="Arial"/>
        </w:rPr>
        <w:t>) thick</w:t>
      </w:r>
      <w:r w:rsidR="00F504C5">
        <w:rPr>
          <w:rFonts w:ascii="Arial" w:hAnsi="Arial"/>
        </w:rPr>
        <w:t>, room interior frames</w:t>
      </w:r>
    </w:p>
    <w:p w:rsidR="00930337" w:rsidRPr="00E26152" w:rsidRDefault="0066313A" w:rsidP="0066313A">
      <w:pPr>
        <w:pStyle w:val="Heading4"/>
        <w:numPr>
          <w:ilvl w:val="0"/>
          <w:numId w:val="0"/>
        </w:numPr>
        <w:ind w:left="1440"/>
        <w:rPr>
          <w:rFonts w:ascii="Arial" w:hAnsi="Arial"/>
        </w:rPr>
      </w:pPr>
      <w:r>
        <w:rPr>
          <w:rFonts w:ascii="Arial" w:hAnsi="Arial"/>
        </w:rPr>
        <w:t xml:space="preserve">2.  </w:t>
      </w:r>
      <w:r w:rsidR="00FA67F6" w:rsidRPr="00E26152">
        <w:rPr>
          <w:rFonts w:ascii="Arial" w:hAnsi="Arial"/>
        </w:rPr>
        <w:t xml:space="preserve">“C” Series, 1.2 mm (18 </w:t>
      </w:r>
      <w:proofErr w:type="spellStart"/>
      <w:r w:rsidR="005A2737">
        <w:rPr>
          <w:rFonts w:ascii="Arial" w:hAnsi="Arial"/>
        </w:rPr>
        <w:t>guage</w:t>
      </w:r>
      <w:proofErr w:type="spellEnd"/>
      <w:r w:rsidR="00FA67F6" w:rsidRPr="00E26152">
        <w:rPr>
          <w:rFonts w:ascii="Arial" w:hAnsi="Arial"/>
        </w:rPr>
        <w:t>) thick</w:t>
      </w:r>
      <w:r w:rsidR="00F504C5">
        <w:rPr>
          <w:rFonts w:ascii="Arial" w:hAnsi="Arial"/>
        </w:rPr>
        <w:t xml:space="preserve">, </w:t>
      </w:r>
      <w:proofErr w:type="spellStart"/>
      <w:r w:rsidR="00F504C5">
        <w:rPr>
          <w:rFonts w:ascii="Arial" w:hAnsi="Arial"/>
        </w:rPr>
        <w:t>non standard</w:t>
      </w:r>
      <w:proofErr w:type="spellEnd"/>
      <w:r w:rsidR="00F504C5">
        <w:rPr>
          <w:rFonts w:ascii="Arial" w:hAnsi="Arial"/>
        </w:rPr>
        <w:t xml:space="preserve"> walls</w:t>
      </w:r>
    </w:p>
    <w:p w:rsidR="00FA67F6" w:rsidRDefault="0066313A" w:rsidP="0066313A">
      <w:pPr>
        <w:pStyle w:val="Heading4"/>
        <w:numPr>
          <w:ilvl w:val="0"/>
          <w:numId w:val="0"/>
        </w:numPr>
        <w:ind w:left="1440"/>
        <w:rPr>
          <w:rFonts w:ascii="Arial" w:hAnsi="Arial"/>
        </w:rPr>
      </w:pPr>
      <w:r>
        <w:rPr>
          <w:rFonts w:ascii="Arial" w:hAnsi="Arial"/>
        </w:rPr>
        <w:t xml:space="preserve">3.  </w:t>
      </w:r>
      <w:r w:rsidR="00FA67F6" w:rsidRPr="00E26152">
        <w:rPr>
          <w:rFonts w:ascii="Arial" w:hAnsi="Arial"/>
        </w:rPr>
        <w:t>“</w:t>
      </w:r>
      <w:r w:rsidR="003E7115" w:rsidRPr="00E26152">
        <w:rPr>
          <w:rFonts w:ascii="Arial" w:hAnsi="Arial"/>
        </w:rPr>
        <w:t>CK</w:t>
      </w:r>
      <w:r w:rsidR="00FA67F6" w:rsidRPr="00E26152">
        <w:rPr>
          <w:rFonts w:ascii="Arial" w:hAnsi="Arial"/>
        </w:rPr>
        <w:t xml:space="preserve">” Series, 1.2 mm (18 </w:t>
      </w:r>
      <w:proofErr w:type="spellStart"/>
      <w:r w:rsidR="005A2737">
        <w:rPr>
          <w:rFonts w:ascii="Arial" w:hAnsi="Arial"/>
        </w:rPr>
        <w:t>guage</w:t>
      </w:r>
      <w:proofErr w:type="spellEnd"/>
      <w:r w:rsidR="00FA67F6" w:rsidRPr="00E26152">
        <w:rPr>
          <w:rFonts w:ascii="Arial" w:hAnsi="Arial"/>
        </w:rPr>
        <w:t xml:space="preserve">) thick, with kerf for </w:t>
      </w:r>
      <w:r w:rsidR="00BE6B3B" w:rsidRPr="00E26152">
        <w:rPr>
          <w:rFonts w:ascii="Arial" w:hAnsi="Arial"/>
        </w:rPr>
        <w:t>door seal/</w:t>
      </w:r>
      <w:r w:rsidR="00F504C5">
        <w:rPr>
          <w:rFonts w:ascii="Arial" w:hAnsi="Arial"/>
        </w:rPr>
        <w:t>gasket, fire rated, room entry, exterior locations</w:t>
      </w:r>
    </w:p>
    <w:p w:rsidR="00232D00" w:rsidRDefault="00232D00" w:rsidP="0066313A">
      <w:pPr>
        <w:pStyle w:val="Heading4"/>
        <w:numPr>
          <w:ilvl w:val="0"/>
          <w:numId w:val="0"/>
        </w:numPr>
        <w:ind w:left="1440"/>
        <w:rPr>
          <w:rFonts w:ascii="Arial" w:hAnsi="Arial"/>
        </w:rPr>
      </w:pPr>
      <w:r>
        <w:rPr>
          <w:rFonts w:ascii="Arial" w:hAnsi="Arial"/>
        </w:rPr>
        <w:t xml:space="preserve">4.  “AK” Series, 0.9 mm (20 </w:t>
      </w:r>
      <w:proofErr w:type="spellStart"/>
      <w:r w:rsidR="005A2737">
        <w:rPr>
          <w:rFonts w:ascii="Arial" w:hAnsi="Arial"/>
        </w:rPr>
        <w:t>guage</w:t>
      </w:r>
      <w:proofErr w:type="spellEnd"/>
      <w:r>
        <w:rPr>
          <w:rFonts w:ascii="Arial" w:hAnsi="Arial"/>
        </w:rPr>
        <w:t>) thick, with kerf for door seal/gasket, fire rated room entry, exterior locations – available as prime finish only (Specify only if using field applied finishes)</w:t>
      </w:r>
    </w:p>
    <w:p w:rsidR="001A3128" w:rsidRPr="00E26152" w:rsidRDefault="004E60BD" w:rsidP="0066313A">
      <w:pPr>
        <w:pStyle w:val="Heading4"/>
        <w:numPr>
          <w:ilvl w:val="0"/>
          <w:numId w:val="0"/>
        </w:numPr>
        <w:ind w:left="1440"/>
        <w:rPr>
          <w:rFonts w:ascii="Arial" w:hAnsi="Arial"/>
        </w:rPr>
      </w:pPr>
      <w:r>
        <w:rPr>
          <w:rFonts w:ascii="Arial" w:hAnsi="Arial"/>
        </w:rPr>
        <w:t>5</w:t>
      </w:r>
      <w:r w:rsidR="001A3128">
        <w:rPr>
          <w:rFonts w:ascii="Arial" w:hAnsi="Arial"/>
        </w:rPr>
        <w:t xml:space="preserve">.  “P” Series, 1.2mm (18 </w:t>
      </w:r>
      <w:proofErr w:type="spellStart"/>
      <w:r w:rsidR="005A2737">
        <w:rPr>
          <w:rFonts w:ascii="Arial" w:hAnsi="Arial"/>
        </w:rPr>
        <w:t>guage</w:t>
      </w:r>
      <w:proofErr w:type="spellEnd"/>
      <w:r w:rsidR="001A3128">
        <w:rPr>
          <w:rFonts w:ascii="Arial" w:hAnsi="Arial"/>
        </w:rPr>
        <w:t>) thick, for Pocket door trim</w:t>
      </w:r>
    </w:p>
    <w:p w:rsidR="00FA67F6" w:rsidRPr="00E26152" w:rsidRDefault="007C7ADE" w:rsidP="00AB1DE4">
      <w:pPr>
        <w:pStyle w:val="Heading4"/>
        <w:numPr>
          <w:ilvl w:val="0"/>
          <w:numId w:val="0"/>
        </w:numPr>
        <w:ind w:left="1440" w:hanging="720"/>
        <w:rPr>
          <w:rFonts w:ascii="Arial" w:hAnsi="Arial"/>
        </w:rPr>
      </w:pPr>
      <w:r>
        <w:rPr>
          <w:rFonts w:ascii="Arial" w:hAnsi="Arial"/>
        </w:rPr>
        <w:t>F</w:t>
      </w:r>
      <w:r w:rsidR="00FA67F6" w:rsidRPr="00E26152">
        <w:rPr>
          <w:rFonts w:ascii="Arial" w:hAnsi="Arial"/>
        </w:rPr>
        <w:t>.</w:t>
      </w:r>
      <w:r w:rsidR="00FA67F6" w:rsidRPr="00E26152">
        <w:rPr>
          <w:rFonts w:ascii="Arial" w:hAnsi="Arial"/>
        </w:rPr>
        <w:tab/>
        <w:t xml:space="preserve">Side Light Frames:  1.2 mm (18 </w:t>
      </w:r>
      <w:proofErr w:type="spellStart"/>
      <w:r w:rsidR="005A2737">
        <w:rPr>
          <w:rFonts w:ascii="Arial" w:hAnsi="Arial"/>
        </w:rPr>
        <w:t>guage</w:t>
      </w:r>
      <w:proofErr w:type="spellEnd"/>
      <w:r w:rsidR="00FA67F6" w:rsidRPr="00E26152">
        <w:rPr>
          <w:rFonts w:ascii="Arial" w:hAnsi="Arial"/>
        </w:rPr>
        <w:t>) Verify glass dimensions for fire rated sidelights and borrowed lights</w:t>
      </w:r>
    </w:p>
    <w:p w:rsidR="00FA67F6" w:rsidRDefault="007C7ADE" w:rsidP="00C03804">
      <w:pPr>
        <w:pStyle w:val="Heading3"/>
        <w:numPr>
          <w:ilvl w:val="0"/>
          <w:numId w:val="0"/>
        </w:numPr>
        <w:ind w:left="720"/>
        <w:rPr>
          <w:rFonts w:ascii="Arial" w:hAnsi="Arial"/>
        </w:rPr>
      </w:pPr>
      <w:r>
        <w:rPr>
          <w:rFonts w:ascii="Arial" w:hAnsi="Arial"/>
        </w:rPr>
        <w:t>G</w:t>
      </w:r>
      <w:r w:rsidR="00C03804">
        <w:rPr>
          <w:rFonts w:ascii="Arial" w:hAnsi="Arial"/>
        </w:rPr>
        <w:t>.</w:t>
      </w:r>
      <w:r w:rsidR="00C03804">
        <w:rPr>
          <w:rFonts w:ascii="Arial" w:hAnsi="Arial"/>
        </w:rPr>
        <w:tab/>
      </w:r>
      <w:r w:rsidR="00C03804" w:rsidRPr="00C03804">
        <w:rPr>
          <w:rFonts w:ascii="Arial" w:hAnsi="Arial"/>
        </w:rPr>
        <w:t>Casings</w:t>
      </w:r>
    </w:p>
    <w:p w:rsidR="00C03804" w:rsidRPr="00C03804" w:rsidRDefault="00C03804" w:rsidP="003646F1">
      <w:pPr>
        <w:pStyle w:val="Heading3"/>
        <w:numPr>
          <w:ilvl w:val="0"/>
          <w:numId w:val="0"/>
        </w:numPr>
        <w:ind w:left="1440"/>
        <w:rPr>
          <w:rFonts w:ascii="Arial" w:hAnsi="Arial"/>
        </w:rPr>
      </w:pPr>
      <w:r w:rsidRPr="00C03804">
        <w:rPr>
          <w:rFonts w:ascii="Arial" w:hAnsi="Arial"/>
        </w:rPr>
        <w:t xml:space="preserve">1.  Provide </w:t>
      </w:r>
      <w:r w:rsidR="003646F1">
        <w:rPr>
          <w:rFonts w:ascii="Arial" w:hAnsi="Arial"/>
        </w:rPr>
        <w:t>S</w:t>
      </w:r>
      <w:r w:rsidRPr="00C03804">
        <w:rPr>
          <w:rFonts w:ascii="Arial" w:hAnsi="Arial"/>
        </w:rPr>
        <w:t>teel</w:t>
      </w:r>
      <w:r w:rsidR="00CE0DD9">
        <w:rPr>
          <w:rFonts w:ascii="Arial" w:hAnsi="Arial"/>
        </w:rPr>
        <w:t xml:space="preserve"> </w:t>
      </w:r>
      <w:r w:rsidR="003646F1">
        <w:rPr>
          <w:rFonts w:ascii="Arial" w:hAnsi="Arial"/>
        </w:rPr>
        <w:t>C</w:t>
      </w:r>
      <w:r w:rsidRPr="00C03804">
        <w:rPr>
          <w:rFonts w:ascii="Arial" w:hAnsi="Arial"/>
        </w:rPr>
        <w:t>asings formed to be applied to heat treated</w:t>
      </w:r>
      <w:r w:rsidR="00CE0DD9">
        <w:rPr>
          <w:rFonts w:ascii="Arial" w:hAnsi="Arial"/>
        </w:rPr>
        <w:t xml:space="preserve"> </w:t>
      </w:r>
      <w:r w:rsidRPr="00C03804">
        <w:rPr>
          <w:rFonts w:ascii="Arial" w:hAnsi="Arial"/>
        </w:rPr>
        <w:t>clips on frame face after frame is anchored to wall</w:t>
      </w:r>
    </w:p>
    <w:p w:rsidR="00FA67F6" w:rsidRDefault="00C03804" w:rsidP="00C03804">
      <w:pPr>
        <w:pStyle w:val="Heading3"/>
        <w:numPr>
          <w:ilvl w:val="0"/>
          <w:numId w:val="0"/>
        </w:numPr>
        <w:ind w:left="720"/>
        <w:rPr>
          <w:rFonts w:ascii="Arial" w:hAnsi="Arial"/>
        </w:rPr>
      </w:pPr>
      <w:r w:rsidRPr="00C03804">
        <w:rPr>
          <w:rFonts w:ascii="Arial" w:hAnsi="Arial"/>
        </w:rPr>
        <w:tab/>
        <w:t xml:space="preserve">2.  </w:t>
      </w:r>
      <w:r w:rsidR="00FA67F6" w:rsidRPr="00C03804">
        <w:rPr>
          <w:rFonts w:ascii="Arial" w:hAnsi="Arial"/>
        </w:rPr>
        <w:t xml:space="preserve">Standard Steel </w:t>
      </w:r>
      <w:r>
        <w:rPr>
          <w:rFonts w:ascii="Arial" w:hAnsi="Arial"/>
        </w:rPr>
        <w:t>-</w:t>
      </w:r>
      <w:r w:rsidR="00FA67F6" w:rsidRPr="00C03804">
        <w:rPr>
          <w:rFonts w:ascii="Arial" w:hAnsi="Arial"/>
        </w:rPr>
        <w:t xml:space="preserve"> TA-8 with 6 mm (1/4 inch) reveal, on steel</w:t>
      </w:r>
      <w:r>
        <w:rPr>
          <w:rFonts w:ascii="Arial" w:hAnsi="Arial"/>
        </w:rPr>
        <w:t xml:space="preserve">, </w:t>
      </w:r>
      <w:r w:rsidR="00FA67F6" w:rsidRPr="00C03804">
        <w:rPr>
          <w:rFonts w:ascii="Arial" w:hAnsi="Arial"/>
        </w:rPr>
        <w:t>stainless steel</w:t>
      </w:r>
      <w:r>
        <w:rPr>
          <w:rFonts w:ascii="Arial" w:hAnsi="Arial"/>
        </w:rPr>
        <w:t xml:space="preserve">, </w:t>
      </w:r>
      <w:r>
        <w:rPr>
          <w:rFonts w:ascii="Arial" w:hAnsi="Arial"/>
        </w:rPr>
        <w:tab/>
        <w:t xml:space="preserve">and/or </w:t>
      </w:r>
      <w:r w:rsidR="00FA67F6" w:rsidRPr="00C03804">
        <w:rPr>
          <w:rFonts w:ascii="Arial" w:hAnsi="Arial"/>
        </w:rPr>
        <w:t xml:space="preserve">brass frames.  Fit factory assembled units with </w:t>
      </w:r>
      <w:proofErr w:type="spellStart"/>
      <w:r w:rsidR="00FA67F6" w:rsidRPr="00C03804">
        <w:rPr>
          <w:rFonts w:ascii="Arial" w:hAnsi="Arial"/>
        </w:rPr>
        <w:t>MiterGard</w:t>
      </w:r>
      <w:proofErr w:type="spellEnd"/>
      <w:r>
        <w:rPr>
          <w:rFonts w:ascii="Arial" w:hAnsi="Arial"/>
        </w:rPr>
        <w:t xml:space="preserve"> </w:t>
      </w:r>
      <w:r w:rsidR="00FA67F6" w:rsidRPr="00C03804">
        <w:rPr>
          <w:rFonts w:ascii="Arial" w:hAnsi="Arial"/>
        </w:rPr>
        <w:t xml:space="preserve">corner </w:t>
      </w:r>
      <w:r>
        <w:rPr>
          <w:rFonts w:ascii="Arial" w:hAnsi="Arial"/>
        </w:rPr>
        <w:tab/>
      </w:r>
      <w:r w:rsidR="00FA67F6" w:rsidRPr="00C03804">
        <w:rPr>
          <w:rFonts w:ascii="Arial" w:hAnsi="Arial"/>
        </w:rPr>
        <w:t>alignment clips.</w:t>
      </w:r>
      <w:r w:rsidR="001E6702" w:rsidRPr="00C03804">
        <w:rPr>
          <w:rFonts w:ascii="Arial" w:hAnsi="Arial"/>
        </w:rPr>
        <w:t xml:space="preserve">  Provide TA-21(Floral design)</w:t>
      </w:r>
      <w:r w:rsidR="00BE6B3B" w:rsidRPr="00C03804">
        <w:rPr>
          <w:rFonts w:ascii="Arial" w:hAnsi="Arial"/>
        </w:rPr>
        <w:t xml:space="preserve"> or TA-22</w:t>
      </w:r>
      <w:r w:rsidR="001E6702" w:rsidRPr="00C03804">
        <w:rPr>
          <w:rFonts w:ascii="Arial" w:hAnsi="Arial"/>
        </w:rPr>
        <w:t xml:space="preserve"> (Saturn design)</w:t>
      </w:r>
      <w:r>
        <w:rPr>
          <w:rFonts w:ascii="Arial" w:hAnsi="Arial"/>
        </w:rPr>
        <w:t xml:space="preserve"> </w:t>
      </w:r>
      <w:r w:rsidR="00BE6B3B" w:rsidRPr="00C03804">
        <w:rPr>
          <w:rFonts w:ascii="Arial" w:hAnsi="Arial"/>
        </w:rPr>
        <w:t xml:space="preserve">corner </w:t>
      </w:r>
      <w:r>
        <w:rPr>
          <w:rFonts w:ascii="Arial" w:hAnsi="Arial"/>
        </w:rPr>
        <w:tab/>
      </w:r>
      <w:r w:rsidR="00BE6B3B" w:rsidRPr="00C03804">
        <w:rPr>
          <w:rFonts w:ascii="Arial" w:hAnsi="Arial"/>
        </w:rPr>
        <w:t xml:space="preserve">rosettes if </w:t>
      </w:r>
      <w:r w:rsidR="001E6702" w:rsidRPr="00C03804">
        <w:rPr>
          <w:rFonts w:ascii="Arial" w:hAnsi="Arial"/>
        </w:rPr>
        <w:t>shown</w:t>
      </w:r>
      <w:r>
        <w:rPr>
          <w:rFonts w:ascii="Arial" w:hAnsi="Arial"/>
        </w:rPr>
        <w:t>.</w:t>
      </w:r>
    </w:p>
    <w:p w:rsidR="00C03804" w:rsidRPr="00C03804" w:rsidRDefault="00C03804" w:rsidP="00C03804">
      <w:pPr>
        <w:pStyle w:val="Heading3"/>
        <w:numPr>
          <w:ilvl w:val="0"/>
          <w:numId w:val="0"/>
        </w:numPr>
        <w:ind w:left="720"/>
        <w:rPr>
          <w:rFonts w:ascii="Arial" w:hAnsi="Arial"/>
        </w:rPr>
      </w:pPr>
      <w:r w:rsidRPr="00C03804">
        <w:rPr>
          <w:rFonts w:ascii="Arial" w:hAnsi="Arial"/>
        </w:rPr>
        <w:tab/>
        <w:t xml:space="preserve">3.  </w:t>
      </w:r>
      <w:r w:rsidR="00FA67F6" w:rsidRPr="00C03804">
        <w:rPr>
          <w:rFonts w:ascii="Arial" w:hAnsi="Arial"/>
        </w:rPr>
        <w:t xml:space="preserve">Colonial Style Steel </w:t>
      </w:r>
      <w:r w:rsidRPr="00C03804">
        <w:rPr>
          <w:rFonts w:ascii="Arial" w:hAnsi="Arial"/>
        </w:rPr>
        <w:t>-</w:t>
      </w:r>
      <w:r w:rsidR="00FA67F6" w:rsidRPr="00C03804">
        <w:rPr>
          <w:rFonts w:ascii="Arial" w:hAnsi="Arial"/>
        </w:rPr>
        <w:t xml:space="preserve"> TA-30 with 6 mm (1/4 inch) reveal. </w:t>
      </w:r>
      <w:r w:rsidRPr="00C03804">
        <w:rPr>
          <w:rFonts w:ascii="Arial" w:hAnsi="Arial"/>
        </w:rPr>
        <w:t xml:space="preserve">Provide </w:t>
      </w:r>
      <w:r w:rsidRPr="00C03804">
        <w:rPr>
          <w:rFonts w:ascii="Arial" w:hAnsi="Arial"/>
        </w:rPr>
        <w:tab/>
        <w:t xml:space="preserve">manufacturer’s standard </w:t>
      </w:r>
      <w:r w:rsidR="0066313A">
        <w:rPr>
          <w:rFonts w:ascii="Arial" w:hAnsi="Arial"/>
        </w:rPr>
        <w:t xml:space="preserve">TA-31N </w:t>
      </w:r>
      <w:r w:rsidR="00FA67F6" w:rsidRPr="00C03804">
        <w:rPr>
          <w:rFonts w:ascii="Arial" w:hAnsi="Arial"/>
        </w:rPr>
        <w:t>corner</w:t>
      </w:r>
      <w:r w:rsidRPr="00C03804">
        <w:rPr>
          <w:rFonts w:ascii="Arial" w:hAnsi="Arial"/>
        </w:rPr>
        <w:t xml:space="preserve"> </w:t>
      </w:r>
      <w:r w:rsidR="00FA67F6" w:rsidRPr="00C03804">
        <w:rPr>
          <w:rFonts w:ascii="Arial" w:hAnsi="Arial"/>
        </w:rPr>
        <w:t>alignment clips.</w:t>
      </w:r>
      <w:r w:rsidR="00BE6B3B" w:rsidRPr="00C03804">
        <w:rPr>
          <w:rFonts w:ascii="Arial" w:hAnsi="Arial"/>
        </w:rPr>
        <w:t xml:space="preserve">  </w:t>
      </w:r>
      <w:r w:rsidR="006770F9" w:rsidRPr="00C03804">
        <w:rPr>
          <w:rFonts w:ascii="Arial" w:hAnsi="Arial"/>
        </w:rPr>
        <w:t xml:space="preserve">Factory Emboss TA-30 </w:t>
      </w:r>
      <w:r w:rsidR="0066313A">
        <w:rPr>
          <w:rFonts w:ascii="Arial" w:hAnsi="Arial"/>
        </w:rPr>
        <w:tab/>
      </w:r>
      <w:r w:rsidR="006770F9" w:rsidRPr="00C03804">
        <w:rPr>
          <w:rFonts w:ascii="Arial" w:hAnsi="Arial"/>
        </w:rPr>
        <w:t xml:space="preserve">casing </w:t>
      </w:r>
      <w:r w:rsidRPr="00C03804">
        <w:rPr>
          <w:rFonts w:ascii="Arial" w:hAnsi="Arial"/>
        </w:rPr>
        <w:tab/>
      </w:r>
      <w:r w:rsidR="006770F9" w:rsidRPr="00C03804">
        <w:rPr>
          <w:rFonts w:ascii="Arial" w:hAnsi="Arial"/>
        </w:rPr>
        <w:t xml:space="preserve">for application </w:t>
      </w:r>
      <w:r w:rsidRPr="00C03804">
        <w:rPr>
          <w:rFonts w:ascii="Arial" w:hAnsi="Arial"/>
        </w:rPr>
        <w:t xml:space="preserve">of </w:t>
      </w:r>
      <w:r w:rsidR="006770F9" w:rsidRPr="00C03804">
        <w:rPr>
          <w:rFonts w:ascii="Arial" w:hAnsi="Arial"/>
        </w:rPr>
        <w:t>regular arm</w:t>
      </w:r>
      <w:r w:rsidRPr="00C03804">
        <w:rPr>
          <w:rFonts w:ascii="Arial" w:hAnsi="Arial"/>
        </w:rPr>
        <w:t xml:space="preserve"> </w:t>
      </w:r>
      <w:r w:rsidR="006770F9" w:rsidRPr="00C03804">
        <w:rPr>
          <w:rFonts w:ascii="Arial" w:hAnsi="Arial"/>
        </w:rPr>
        <w:t xml:space="preserve">closer and/or door guard mounting.  </w:t>
      </w:r>
      <w:r w:rsidR="00311FBE" w:rsidRPr="00C03804">
        <w:rPr>
          <w:rFonts w:ascii="Arial" w:hAnsi="Arial"/>
        </w:rPr>
        <w:t xml:space="preserve">Provide </w:t>
      </w:r>
      <w:r w:rsidR="0066313A">
        <w:rPr>
          <w:rFonts w:ascii="Arial" w:hAnsi="Arial"/>
        </w:rPr>
        <w:tab/>
      </w:r>
      <w:r w:rsidR="00311FBE" w:rsidRPr="00C03804">
        <w:rPr>
          <w:rFonts w:ascii="Arial" w:hAnsi="Arial"/>
        </w:rPr>
        <w:t>TA-33</w:t>
      </w:r>
      <w:r w:rsidRPr="00C03804">
        <w:rPr>
          <w:rFonts w:ascii="Arial" w:hAnsi="Arial"/>
        </w:rPr>
        <w:t xml:space="preserve"> </w:t>
      </w:r>
      <w:r w:rsidRPr="00C03804">
        <w:rPr>
          <w:rFonts w:ascii="Arial" w:hAnsi="Arial"/>
        </w:rPr>
        <w:tab/>
        <w:t>(Floral design)</w:t>
      </w:r>
      <w:r w:rsidR="00311FBE" w:rsidRPr="00C03804">
        <w:rPr>
          <w:rFonts w:ascii="Arial" w:hAnsi="Arial"/>
        </w:rPr>
        <w:t xml:space="preserve"> or TA-34</w:t>
      </w:r>
      <w:r w:rsidRPr="00C03804">
        <w:rPr>
          <w:rFonts w:ascii="Arial" w:hAnsi="Arial"/>
        </w:rPr>
        <w:t xml:space="preserve"> (Saturn design)</w:t>
      </w:r>
      <w:r w:rsidR="00311FBE" w:rsidRPr="00C03804">
        <w:rPr>
          <w:rFonts w:ascii="Arial" w:hAnsi="Arial"/>
        </w:rPr>
        <w:t xml:space="preserve"> corner rosettes if s</w:t>
      </w:r>
      <w:r w:rsidRPr="00C03804">
        <w:rPr>
          <w:rFonts w:ascii="Arial" w:hAnsi="Arial"/>
        </w:rPr>
        <w:t>hown</w:t>
      </w:r>
    </w:p>
    <w:p w:rsidR="00FA67F6" w:rsidRPr="00236EBC" w:rsidRDefault="00236EBC" w:rsidP="00236EBC">
      <w:pPr>
        <w:pStyle w:val="Heading3"/>
        <w:numPr>
          <w:ilvl w:val="0"/>
          <w:numId w:val="0"/>
        </w:numPr>
        <w:ind w:left="720"/>
        <w:rPr>
          <w:rFonts w:ascii="Arial" w:hAnsi="Arial"/>
        </w:rPr>
      </w:pPr>
      <w:r w:rsidRPr="00236EBC">
        <w:rPr>
          <w:rFonts w:ascii="Arial" w:hAnsi="Arial"/>
        </w:rPr>
        <w:tab/>
      </w:r>
      <w:r w:rsidR="003646F1">
        <w:rPr>
          <w:rFonts w:ascii="Arial" w:hAnsi="Arial"/>
        </w:rPr>
        <w:t>4</w:t>
      </w:r>
      <w:r w:rsidRPr="00236EBC">
        <w:rPr>
          <w:rFonts w:ascii="Arial" w:hAnsi="Arial"/>
        </w:rPr>
        <w:t xml:space="preserve">.  </w:t>
      </w:r>
      <w:r w:rsidR="00FA67F6" w:rsidRPr="00236EBC">
        <w:rPr>
          <w:rFonts w:ascii="Arial" w:hAnsi="Arial"/>
        </w:rPr>
        <w:t>Wood</w:t>
      </w:r>
      <w:r w:rsidRPr="00236EBC">
        <w:rPr>
          <w:rFonts w:ascii="Arial" w:hAnsi="Arial"/>
        </w:rPr>
        <w:t xml:space="preserve"> (Provided by Others) </w:t>
      </w:r>
      <w:proofErr w:type="gramStart"/>
      <w:r w:rsidRPr="00236EBC">
        <w:rPr>
          <w:rFonts w:ascii="Arial" w:hAnsi="Arial"/>
        </w:rPr>
        <w:t xml:space="preserve">- </w:t>
      </w:r>
      <w:r w:rsidR="00FA67F6" w:rsidRPr="00236EBC">
        <w:rPr>
          <w:rFonts w:ascii="Arial" w:hAnsi="Arial"/>
        </w:rPr>
        <w:t xml:space="preserve"> Refer</w:t>
      </w:r>
      <w:proofErr w:type="gramEnd"/>
      <w:r w:rsidR="00FA67F6" w:rsidRPr="00236EBC">
        <w:rPr>
          <w:rFonts w:ascii="Arial" w:hAnsi="Arial"/>
        </w:rPr>
        <w:t xml:space="preserve"> to Section 06400 - Architectural </w:t>
      </w:r>
      <w:r>
        <w:rPr>
          <w:rFonts w:ascii="Arial" w:hAnsi="Arial"/>
        </w:rPr>
        <w:tab/>
      </w:r>
      <w:r w:rsidR="00FA67F6" w:rsidRPr="00236EBC">
        <w:rPr>
          <w:rFonts w:ascii="Arial" w:hAnsi="Arial"/>
        </w:rPr>
        <w:t>Woodwork</w:t>
      </w:r>
      <w:r>
        <w:rPr>
          <w:rFonts w:ascii="Arial" w:hAnsi="Arial"/>
        </w:rPr>
        <w:t>.</w:t>
      </w:r>
      <w:r w:rsidR="00E00941" w:rsidRPr="00236EBC">
        <w:rPr>
          <w:rFonts w:ascii="Arial" w:hAnsi="Arial"/>
        </w:rPr>
        <w:t xml:space="preserve">  Provide frames with nail holes and oval slots only.</w:t>
      </w:r>
    </w:p>
    <w:p w:rsidR="005A2737" w:rsidRDefault="005A2737" w:rsidP="001E6702">
      <w:pPr>
        <w:pStyle w:val="Heading2"/>
        <w:numPr>
          <w:ilvl w:val="0"/>
          <w:numId w:val="0"/>
        </w:numPr>
        <w:rPr>
          <w:rFonts w:ascii="Arial" w:hAnsi="Arial"/>
          <w:sz w:val="24"/>
          <w:szCs w:val="24"/>
        </w:rPr>
      </w:pPr>
    </w:p>
    <w:p w:rsidR="005A2737" w:rsidRDefault="005A2737" w:rsidP="001E6702">
      <w:pPr>
        <w:pStyle w:val="Heading2"/>
        <w:numPr>
          <w:ilvl w:val="0"/>
          <w:numId w:val="0"/>
        </w:numPr>
        <w:rPr>
          <w:rFonts w:ascii="Arial" w:hAnsi="Arial"/>
          <w:sz w:val="24"/>
          <w:szCs w:val="24"/>
        </w:rPr>
      </w:pPr>
    </w:p>
    <w:p w:rsidR="00FA67F6" w:rsidRPr="001E6702" w:rsidRDefault="001E6702" w:rsidP="001E6702">
      <w:pPr>
        <w:pStyle w:val="Heading2"/>
        <w:numPr>
          <w:ilvl w:val="0"/>
          <w:numId w:val="0"/>
        </w:numPr>
        <w:rPr>
          <w:rFonts w:ascii="Arial" w:hAnsi="Arial"/>
          <w:sz w:val="24"/>
          <w:szCs w:val="24"/>
        </w:rPr>
      </w:pPr>
      <w:bookmarkStart w:id="0" w:name="_GoBack"/>
      <w:bookmarkEnd w:id="0"/>
      <w:r w:rsidRPr="001E6702">
        <w:rPr>
          <w:rFonts w:ascii="Arial" w:hAnsi="Arial"/>
          <w:sz w:val="24"/>
          <w:szCs w:val="24"/>
        </w:rPr>
        <w:t>2.03</w:t>
      </w:r>
      <w:r w:rsidRPr="001E6702">
        <w:rPr>
          <w:rFonts w:ascii="Arial" w:hAnsi="Arial"/>
          <w:sz w:val="24"/>
          <w:szCs w:val="24"/>
        </w:rPr>
        <w:tab/>
        <w:t xml:space="preserve">Frame Reinforcement and </w:t>
      </w:r>
      <w:r w:rsidR="00FA67F6" w:rsidRPr="001E6702">
        <w:rPr>
          <w:rFonts w:ascii="Arial" w:hAnsi="Arial"/>
          <w:sz w:val="24"/>
          <w:szCs w:val="24"/>
        </w:rPr>
        <w:t>A</w:t>
      </w:r>
      <w:r w:rsidRPr="001E6702">
        <w:rPr>
          <w:rFonts w:ascii="Arial" w:hAnsi="Arial"/>
          <w:sz w:val="24"/>
          <w:szCs w:val="24"/>
        </w:rPr>
        <w:t>ccessories</w:t>
      </w:r>
    </w:p>
    <w:p w:rsidR="00236EBC" w:rsidRDefault="00236EBC" w:rsidP="00236EBC">
      <w:pPr>
        <w:pStyle w:val="Heading3"/>
        <w:numPr>
          <w:ilvl w:val="0"/>
          <w:numId w:val="0"/>
        </w:numPr>
        <w:ind w:left="720"/>
        <w:rPr>
          <w:rFonts w:ascii="Arial" w:hAnsi="Arial"/>
        </w:rPr>
      </w:pPr>
      <w:r>
        <w:rPr>
          <w:rFonts w:ascii="Arial" w:hAnsi="Arial"/>
        </w:rPr>
        <w:t>A.</w:t>
      </w:r>
      <w:r>
        <w:rPr>
          <w:rFonts w:ascii="Arial" w:hAnsi="Arial"/>
        </w:rPr>
        <w:tab/>
        <w:t>Provide r</w:t>
      </w:r>
      <w:r w:rsidR="00FA67F6" w:rsidRPr="00E26152">
        <w:rPr>
          <w:rFonts w:ascii="Arial" w:hAnsi="Arial"/>
        </w:rPr>
        <w:t>einforcement</w:t>
      </w:r>
      <w:r>
        <w:rPr>
          <w:rFonts w:ascii="Arial" w:hAnsi="Arial"/>
        </w:rPr>
        <w:t>s</w:t>
      </w:r>
      <w:r w:rsidR="00FA67F6" w:rsidRPr="00E26152">
        <w:rPr>
          <w:rFonts w:ascii="Arial" w:hAnsi="Arial"/>
        </w:rPr>
        <w:t xml:space="preserve"> </w:t>
      </w:r>
      <w:r w:rsidR="00621692">
        <w:rPr>
          <w:rFonts w:ascii="Arial" w:hAnsi="Arial"/>
        </w:rPr>
        <w:t xml:space="preserve">shipped loose to project site </w:t>
      </w:r>
      <w:r w:rsidR="00FA67F6" w:rsidRPr="00E26152">
        <w:rPr>
          <w:rFonts w:ascii="Arial" w:hAnsi="Arial"/>
        </w:rPr>
        <w:t xml:space="preserve">for </w:t>
      </w:r>
      <w:r>
        <w:rPr>
          <w:rFonts w:ascii="Arial" w:hAnsi="Arial"/>
        </w:rPr>
        <w:t>h</w:t>
      </w:r>
      <w:r w:rsidR="006770F9" w:rsidRPr="00E26152">
        <w:rPr>
          <w:rFonts w:ascii="Arial" w:hAnsi="Arial"/>
        </w:rPr>
        <w:t xml:space="preserve">ardware </w:t>
      </w:r>
      <w:r>
        <w:rPr>
          <w:rFonts w:ascii="Arial" w:hAnsi="Arial"/>
        </w:rPr>
        <w:t>application</w:t>
      </w:r>
    </w:p>
    <w:p w:rsidR="00236EBC" w:rsidRDefault="00236EBC" w:rsidP="00236EBC">
      <w:pPr>
        <w:pStyle w:val="Heading3"/>
        <w:numPr>
          <w:ilvl w:val="0"/>
          <w:numId w:val="0"/>
        </w:numPr>
        <w:ind w:left="720"/>
        <w:rPr>
          <w:rFonts w:ascii="Arial" w:hAnsi="Arial"/>
        </w:rPr>
      </w:pPr>
      <w:r>
        <w:rPr>
          <w:rFonts w:ascii="Arial" w:hAnsi="Arial"/>
        </w:rPr>
        <w:tab/>
        <w:t>1.  TA-</w:t>
      </w:r>
      <w:proofErr w:type="gramStart"/>
      <w:r>
        <w:rPr>
          <w:rFonts w:ascii="Arial" w:hAnsi="Arial"/>
        </w:rPr>
        <w:t xml:space="preserve">10 </w:t>
      </w:r>
      <w:r w:rsidR="00621692">
        <w:rPr>
          <w:rFonts w:ascii="Arial" w:hAnsi="Arial"/>
        </w:rPr>
        <w:t xml:space="preserve"> -</w:t>
      </w:r>
      <w:proofErr w:type="gramEnd"/>
      <w:r w:rsidR="00621692">
        <w:rPr>
          <w:rFonts w:ascii="Arial" w:hAnsi="Arial"/>
        </w:rPr>
        <w:t xml:space="preserve"> </w:t>
      </w:r>
      <w:r w:rsidR="004E60BD">
        <w:rPr>
          <w:rFonts w:ascii="Arial" w:hAnsi="Arial"/>
        </w:rPr>
        <w:t>Cas</w:t>
      </w:r>
      <w:r>
        <w:rPr>
          <w:rFonts w:ascii="Arial" w:hAnsi="Arial"/>
        </w:rPr>
        <w:t xml:space="preserve">ing mounted </w:t>
      </w:r>
      <w:r w:rsidR="00F504C5">
        <w:rPr>
          <w:rFonts w:ascii="Arial" w:hAnsi="Arial"/>
        </w:rPr>
        <w:t>door guards</w:t>
      </w:r>
      <w:r w:rsidR="004E60BD">
        <w:rPr>
          <w:rFonts w:ascii="Arial" w:hAnsi="Arial"/>
        </w:rPr>
        <w:t xml:space="preserve"> (if using steel casing)</w:t>
      </w:r>
    </w:p>
    <w:p w:rsidR="00236EBC" w:rsidRDefault="0066313A" w:rsidP="00236EBC">
      <w:pPr>
        <w:pStyle w:val="Heading3"/>
        <w:numPr>
          <w:ilvl w:val="0"/>
          <w:numId w:val="0"/>
        </w:numPr>
        <w:ind w:left="720"/>
        <w:rPr>
          <w:rFonts w:ascii="Arial" w:hAnsi="Arial"/>
        </w:rPr>
      </w:pPr>
      <w:r>
        <w:rPr>
          <w:rFonts w:ascii="Arial" w:hAnsi="Arial"/>
        </w:rPr>
        <w:tab/>
      </w:r>
      <w:r w:rsidR="004E60BD">
        <w:rPr>
          <w:rFonts w:ascii="Arial" w:hAnsi="Arial"/>
        </w:rPr>
        <w:t>2</w:t>
      </w:r>
      <w:r w:rsidR="00236EBC">
        <w:rPr>
          <w:rFonts w:ascii="Arial" w:hAnsi="Arial"/>
        </w:rPr>
        <w:t xml:space="preserve">.  TA-25 </w:t>
      </w:r>
      <w:r w:rsidR="00621692">
        <w:rPr>
          <w:rFonts w:ascii="Arial" w:hAnsi="Arial"/>
        </w:rPr>
        <w:t xml:space="preserve">- </w:t>
      </w:r>
      <w:r w:rsidR="00236EBC">
        <w:rPr>
          <w:rFonts w:ascii="Arial" w:hAnsi="Arial"/>
        </w:rPr>
        <w:t xml:space="preserve">Double acting spring hinges, continuous hinges, other </w:t>
      </w:r>
      <w:r w:rsidR="00621692">
        <w:rPr>
          <w:rFonts w:ascii="Arial" w:hAnsi="Arial"/>
        </w:rPr>
        <w:t xml:space="preserve">surface </w:t>
      </w:r>
      <w:r w:rsidR="00621692">
        <w:rPr>
          <w:rFonts w:ascii="Arial" w:hAnsi="Arial"/>
        </w:rPr>
        <w:tab/>
        <w:t>mounted hardware on door rabbet or cased opening frame</w:t>
      </w:r>
    </w:p>
    <w:p w:rsidR="00B400E9" w:rsidRPr="00E26152" w:rsidRDefault="00B400E9" w:rsidP="00236EBC">
      <w:pPr>
        <w:pStyle w:val="Heading3"/>
        <w:numPr>
          <w:ilvl w:val="0"/>
          <w:numId w:val="0"/>
        </w:numPr>
        <w:ind w:left="720"/>
        <w:rPr>
          <w:rFonts w:ascii="Arial" w:hAnsi="Arial"/>
        </w:rPr>
      </w:pPr>
      <w:r>
        <w:rPr>
          <w:rFonts w:ascii="Arial" w:hAnsi="Arial"/>
        </w:rPr>
        <w:tab/>
      </w:r>
      <w:r w:rsidR="004E60BD">
        <w:rPr>
          <w:rFonts w:ascii="Arial" w:hAnsi="Arial"/>
        </w:rPr>
        <w:t>3</w:t>
      </w:r>
      <w:r>
        <w:rPr>
          <w:rFonts w:ascii="Arial" w:hAnsi="Arial"/>
        </w:rPr>
        <w:t xml:space="preserve">.  Provide hinge reinforcement (TA-11) of 14 </w:t>
      </w:r>
      <w:proofErr w:type="spellStart"/>
      <w:r w:rsidR="005A2737">
        <w:rPr>
          <w:rFonts w:ascii="Arial" w:hAnsi="Arial"/>
        </w:rPr>
        <w:t>guage</w:t>
      </w:r>
      <w:proofErr w:type="spellEnd"/>
      <w:r>
        <w:rPr>
          <w:rFonts w:ascii="Arial" w:hAnsi="Arial"/>
        </w:rPr>
        <w:t xml:space="preserve"> steel pierced to create </w:t>
      </w:r>
      <w:r>
        <w:rPr>
          <w:rFonts w:ascii="Arial" w:hAnsi="Arial"/>
        </w:rPr>
        <w:tab/>
        <w:t xml:space="preserve">depth of thread </w:t>
      </w:r>
      <w:r w:rsidR="00CF661A">
        <w:rPr>
          <w:rFonts w:ascii="Arial" w:hAnsi="Arial"/>
        </w:rPr>
        <w:t xml:space="preserve">for hinge screws </w:t>
      </w:r>
      <w:r>
        <w:rPr>
          <w:rFonts w:ascii="Arial" w:hAnsi="Arial"/>
        </w:rPr>
        <w:t xml:space="preserve">equal to or exceeding </w:t>
      </w:r>
      <w:r w:rsidR="001A3128">
        <w:rPr>
          <w:rFonts w:ascii="Arial" w:hAnsi="Arial"/>
        </w:rPr>
        <w:t>7</w:t>
      </w:r>
      <w:r>
        <w:rPr>
          <w:rFonts w:ascii="Arial" w:hAnsi="Arial"/>
        </w:rPr>
        <w:t xml:space="preserve"> </w:t>
      </w:r>
      <w:proofErr w:type="spellStart"/>
      <w:r w:rsidR="005A2737">
        <w:rPr>
          <w:rFonts w:ascii="Arial" w:hAnsi="Arial"/>
        </w:rPr>
        <w:t>guage</w:t>
      </w:r>
      <w:proofErr w:type="spellEnd"/>
      <w:r>
        <w:rPr>
          <w:rFonts w:ascii="Arial" w:hAnsi="Arial"/>
        </w:rPr>
        <w:t xml:space="preserve"> steel.</w:t>
      </w:r>
    </w:p>
    <w:p w:rsidR="00FA67F6" w:rsidRPr="00E26152" w:rsidRDefault="00621692" w:rsidP="00621692">
      <w:pPr>
        <w:pStyle w:val="Heading3"/>
        <w:numPr>
          <w:ilvl w:val="0"/>
          <w:numId w:val="0"/>
        </w:numPr>
        <w:ind w:left="720"/>
        <w:rPr>
          <w:rFonts w:ascii="Arial" w:hAnsi="Arial"/>
        </w:rPr>
      </w:pPr>
      <w:r>
        <w:rPr>
          <w:rFonts w:ascii="Arial" w:hAnsi="Arial"/>
        </w:rPr>
        <w:t>B.</w:t>
      </w:r>
      <w:r>
        <w:rPr>
          <w:rFonts w:ascii="Arial" w:hAnsi="Arial"/>
        </w:rPr>
        <w:tab/>
        <w:t>Weatherstrip/</w:t>
      </w:r>
      <w:r w:rsidR="00C478EF" w:rsidRPr="00E26152">
        <w:rPr>
          <w:rFonts w:ascii="Arial" w:hAnsi="Arial"/>
        </w:rPr>
        <w:t>Smoke Gasket</w:t>
      </w:r>
      <w:r w:rsidR="00B400E9">
        <w:rPr>
          <w:rFonts w:ascii="Arial" w:hAnsi="Arial"/>
        </w:rPr>
        <w:t xml:space="preserve">:  </w:t>
      </w:r>
      <w:r w:rsidR="006770F9" w:rsidRPr="00E26152">
        <w:rPr>
          <w:rFonts w:ascii="Arial" w:hAnsi="Arial"/>
        </w:rPr>
        <w:t xml:space="preserve">TA-46 (QDS500) </w:t>
      </w:r>
      <w:r w:rsidR="00C478EF" w:rsidRPr="00E26152">
        <w:rPr>
          <w:rFonts w:ascii="Arial" w:hAnsi="Arial"/>
        </w:rPr>
        <w:t xml:space="preserve">90 minute rated gasket for </w:t>
      </w:r>
      <w:r>
        <w:rPr>
          <w:rFonts w:ascii="Arial" w:hAnsi="Arial"/>
        </w:rPr>
        <w:tab/>
      </w:r>
      <w:r w:rsidR="00C478EF" w:rsidRPr="00E26152">
        <w:rPr>
          <w:rFonts w:ascii="Arial" w:hAnsi="Arial"/>
        </w:rPr>
        <w:t>kerfed frames</w:t>
      </w:r>
      <w:r>
        <w:rPr>
          <w:rFonts w:ascii="Arial" w:hAnsi="Arial"/>
        </w:rPr>
        <w:t xml:space="preserve">.  Provide </w:t>
      </w:r>
      <w:r w:rsidR="00CE0DD9">
        <w:rPr>
          <w:rFonts w:ascii="Arial" w:hAnsi="Arial"/>
        </w:rPr>
        <w:t>for all CK Series</w:t>
      </w:r>
      <w:r>
        <w:rPr>
          <w:rFonts w:ascii="Arial" w:hAnsi="Arial"/>
        </w:rPr>
        <w:t xml:space="preserve"> frames with </w:t>
      </w:r>
      <w:r w:rsidR="00E00941" w:rsidRPr="00E26152">
        <w:rPr>
          <w:rFonts w:ascii="Arial" w:hAnsi="Arial"/>
        </w:rPr>
        <w:t>factory installed</w:t>
      </w:r>
      <w:r>
        <w:rPr>
          <w:rFonts w:ascii="Arial" w:hAnsi="Arial"/>
        </w:rPr>
        <w:t xml:space="preserve"> </w:t>
      </w:r>
      <w:r w:rsidR="00CE0DD9">
        <w:rPr>
          <w:rFonts w:ascii="Arial" w:hAnsi="Arial"/>
        </w:rPr>
        <w:t>gasket</w:t>
      </w:r>
      <w:r w:rsidR="006770F9" w:rsidRPr="00E26152">
        <w:rPr>
          <w:rFonts w:ascii="Arial" w:hAnsi="Arial"/>
        </w:rPr>
        <w:t>.</w:t>
      </w:r>
      <w:r w:rsidR="00CE0DD9">
        <w:rPr>
          <w:rFonts w:ascii="Arial" w:hAnsi="Arial"/>
        </w:rPr>
        <w:t xml:space="preserve">  </w:t>
      </w:r>
      <w:r w:rsidR="00CE0DD9">
        <w:rPr>
          <w:rFonts w:ascii="Arial" w:hAnsi="Arial"/>
        </w:rPr>
        <w:tab/>
        <w:t xml:space="preserve">Provide manufacturer’s standard colors to closely match frame color.  (Custom </w:t>
      </w:r>
      <w:r w:rsidR="00CE0DD9">
        <w:rPr>
          <w:rFonts w:ascii="Arial" w:hAnsi="Arial"/>
        </w:rPr>
        <w:tab/>
        <w:t>colors not available on TA-46)</w:t>
      </w:r>
    </w:p>
    <w:p w:rsidR="00FA67F6" w:rsidRPr="00E26152" w:rsidRDefault="00621692" w:rsidP="00621692">
      <w:pPr>
        <w:pStyle w:val="Heading3"/>
        <w:numPr>
          <w:ilvl w:val="0"/>
          <w:numId w:val="0"/>
        </w:numPr>
        <w:ind w:left="720"/>
        <w:rPr>
          <w:rFonts w:ascii="Arial" w:hAnsi="Arial"/>
        </w:rPr>
      </w:pPr>
      <w:r>
        <w:rPr>
          <w:rFonts w:ascii="Arial" w:hAnsi="Arial"/>
        </w:rPr>
        <w:t>C.</w:t>
      </w:r>
      <w:r>
        <w:rPr>
          <w:rFonts w:ascii="Arial" w:hAnsi="Arial"/>
        </w:rPr>
        <w:tab/>
      </w:r>
      <w:r w:rsidR="00FA67F6" w:rsidRPr="00E26152">
        <w:rPr>
          <w:rFonts w:ascii="Arial" w:hAnsi="Arial"/>
        </w:rPr>
        <w:t>Silencers</w:t>
      </w:r>
      <w:r w:rsidR="00B400E9">
        <w:rPr>
          <w:rFonts w:ascii="Arial" w:hAnsi="Arial"/>
        </w:rPr>
        <w:t>:</w:t>
      </w:r>
      <w:r w:rsidR="00FA67F6" w:rsidRPr="00E26152">
        <w:rPr>
          <w:rFonts w:ascii="Arial" w:hAnsi="Arial"/>
        </w:rPr>
        <w:t xml:space="preserve">  </w:t>
      </w:r>
      <w:r>
        <w:rPr>
          <w:rFonts w:ascii="Arial" w:hAnsi="Arial"/>
        </w:rPr>
        <w:t>TA-5 v</w:t>
      </w:r>
      <w:r w:rsidR="00FA67F6" w:rsidRPr="00E26152">
        <w:rPr>
          <w:rFonts w:ascii="Arial" w:hAnsi="Arial"/>
        </w:rPr>
        <w:t xml:space="preserve">inyl, clear stick-on type. Silencers not required </w:t>
      </w:r>
      <w:r>
        <w:rPr>
          <w:rFonts w:ascii="Arial" w:hAnsi="Arial"/>
        </w:rPr>
        <w:t xml:space="preserve">on Kerfed </w:t>
      </w:r>
      <w:r>
        <w:rPr>
          <w:rFonts w:ascii="Arial" w:hAnsi="Arial"/>
        </w:rPr>
        <w:tab/>
        <w:t>frames or frames schedule to receive stop mounted gasket or weatherstrip</w:t>
      </w:r>
    </w:p>
    <w:p w:rsidR="00FA67F6" w:rsidRPr="00E26152" w:rsidRDefault="004E60BD" w:rsidP="00656444">
      <w:pPr>
        <w:pStyle w:val="Heading3"/>
        <w:numPr>
          <w:ilvl w:val="0"/>
          <w:numId w:val="0"/>
        </w:numPr>
        <w:ind w:left="1440" w:hanging="720"/>
        <w:rPr>
          <w:rFonts w:ascii="Arial" w:hAnsi="Arial"/>
        </w:rPr>
      </w:pPr>
      <w:r>
        <w:rPr>
          <w:rFonts w:ascii="Arial" w:hAnsi="Arial"/>
        </w:rPr>
        <w:t>D</w:t>
      </w:r>
      <w:r w:rsidR="007C7ADE">
        <w:rPr>
          <w:rFonts w:ascii="Arial" w:hAnsi="Arial"/>
        </w:rPr>
        <w:t>.</w:t>
      </w:r>
      <w:r w:rsidR="007C7ADE">
        <w:rPr>
          <w:rFonts w:ascii="Arial" w:hAnsi="Arial"/>
        </w:rPr>
        <w:tab/>
      </w:r>
      <w:r w:rsidR="00B400E9">
        <w:rPr>
          <w:rFonts w:ascii="Arial" w:hAnsi="Arial"/>
        </w:rPr>
        <w:t>A</w:t>
      </w:r>
      <w:r w:rsidR="00FA67F6" w:rsidRPr="00E26152">
        <w:rPr>
          <w:rFonts w:ascii="Arial" w:hAnsi="Arial"/>
        </w:rPr>
        <w:t>djustable strikes</w:t>
      </w:r>
      <w:r w:rsidR="00B400E9">
        <w:rPr>
          <w:rFonts w:ascii="Arial" w:hAnsi="Arial"/>
        </w:rPr>
        <w:t>:  Emboss frames for TA-1 strike for cylindrical lock.  Provide TA-1 strike in finish compatible with h</w:t>
      </w:r>
      <w:r w:rsidR="00FA67F6" w:rsidRPr="00E26152">
        <w:rPr>
          <w:rFonts w:ascii="Arial" w:hAnsi="Arial"/>
        </w:rPr>
        <w:t>ardware finish</w:t>
      </w:r>
      <w:r w:rsidR="00B400E9">
        <w:rPr>
          <w:rFonts w:ascii="Arial" w:hAnsi="Arial"/>
        </w:rPr>
        <w:t>.  (</w:t>
      </w:r>
      <w:r w:rsidR="00656444">
        <w:rPr>
          <w:rFonts w:ascii="Arial" w:hAnsi="Arial"/>
        </w:rPr>
        <w:t>ANSI 2-3/4” T s</w:t>
      </w:r>
      <w:r w:rsidR="00B400E9">
        <w:rPr>
          <w:rFonts w:ascii="Arial" w:hAnsi="Arial"/>
        </w:rPr>
        <w:t>trike supplied with</w:t>
      </w:r>
      <w:r w:rsidR="00656444">
        <w:rPr>
          <w:rFonts w:ascii="Arial" w:hAnsi="Arial"/>
        </w:rPr>
        <w:t xml:space="preserve"> </w:t>
      </w:r>
      <w:r w:rsidR="00B400E9">
        <w:rPr>
          <w:rFonts w:ascii="Arial" w:hAnsi="Arial"/>
        </w:rPr>
        <w:t>cylindrical lock cannot be used with standard frame because of unique strike</w:t>
      </w:r>
      <w:r w:rsidR="00656444">
        <w:rPr>
          <w:rFonts w:ascii="Arial" w:hAnsi="Arial"/>
        </w:rPr>
        <w:t xml:space="preserve"> </w:t>
      </w:r>
      <w:r w:rsidR="00B400E9">
        <w:rPr>
          <w:rFonts w:ascii="Arial" w:hAnsi="Arial"/>
        </w:rPr>
        <w:t>location and screw piercing method)</w:t>
      </w:r>
    </w:p>
    <w:p w:rsidR="003E7115" w:rsidRPr="00E26152" w:rsidRDefault="004E60BD" w:rsidP="007C7ADE">
      <w:pPr>
        <w:pStyle w:val="Heading3"/>
        <w:numPr>
          <w:ilvl w:val="0"/>
          <w:numId w:val="0"/>
        </w:numPr>
        <w:ind w:left="720"/>
        <w:rPr>
          <w:rFonts w:ascii="Arial" w:hAnsi="Arial"/>
        </w:rPr>
      </w:pPr>
      <w:r>
        <w:rPr>
          <w:rFonts w:ascii="Arial" w:hAnsi="Arial"/>
        </w:rPr>
        <w:t>E</w:t>
      </w:r>
      <w:r w:rsidR="007C7ADE">
        <w:rPr>
          <w:rFonts w:ascii="Arial" w:hAnsi="Arial"/>
        </w:rPr>
        <w:t>.</w:t>
      </w:r>
      <w:r w:rsidR="007C7ADE">
        <w:rPr>
          <w:rFonts w:ascii="Arial" w:hAnsi="Arial"/>
        </w:rPr>
        <w:tab/>
      </w:r>
      <w:r w:rsidR="00FA67F6" w:rsidRPr="00E26152">
        <w:rPr>
          <w:rFonts w:ascii="Arial" w:hAnsi="Arial"/>
        </w:rPr>
        <w:t xml:space="preserve">Prepare frames for ASA 4-7/8” strikes </w:t>
      </w:r>
      <w:r w:rsidR="00B400E9">
        <w:rPr>
          <w:rFonts w:ascii="Arial" w:hAnsi="Arial"/>
        </w:rPr>
        <w:t xml:space="preserve">where required.  </w:t>
      </w:r>
      <w:r w:rsidR="00FA67F6" w:rsidRPr="00E26152">
        <w:rPr>
          <w:rFonts w:ascii="Arial" w:hAnsi="Arial"/>
        </w:rPr>
        <w:t xml:space="preserve">Provide minimum ¼” </w:t>
      </w:r>
      <w:r w:rsidR="007C7ADE">
        <w:rPr>
          <w:rFonts w:ascii="Arial" w:hAnsi="Arial"/>
        </w:rPr>
        <w:tab/>
      </w:r>
      <w:r w:rsidR="00FA67F6" w:rsidRPr="00E26152">
        <w:rPr>
          <w:rFonts w:ascii="Arial" w:hAnsi="Arial"/>
        </w:rPr>
        <w:t>depth of threads</w:t>
      </w:r>
      <w:r w:rsidR="00B400E9">
        <w:rPr>
          <w:rFonts w:ascii="Arial" w:hAnsi="Arial"/>
        </w:rPr>
        <w:t xml:space="preserve"> in factory tapped screw holes</w:t>
      </w:r>
    </w:p>
    <w:p w:rsidR="00FA67F6" w:rsidRPr="00E26152" w:rsidRDefault="004E60BD" w:rsidP="007C7ADE">
      <w:pPr>
        <w:pStyle w:val="Heading3"/>
        <w:numPr>
          <w:ilvl w:val="0"/>
          <w:numId w:val="0"/>
        </w:numPr>
        <w:ind w:left="720"/>
        <w:rPr>
          <w:rFonts w:ascii="Arial" w:hAnsi="Arial"/>
        </w:rPr>
      </w:pPr>
      <w:r>
        <w:rPr>
          <w:rFonts w:ascii="Arial" w:hAnsi="Arial"/>
        </w:rPr>
        <w:t>F</w:t>
      </w:r>
      <w:r w:rsidR="007C7ADE">
        <w:rPr>
          <w:rFonts w:ascii="Arial" w:hAnsi="Arial"/>
        </w:rPr>
        <w:t>.</w:t>
      </w:r>
      <w:r w:rsidR="007C7ADE">
        <w:rPr>
          <w:rFonts w:ascii="Arial" w:hAnsi="Arial"/>
        </w:rPr>
        <w:tab/>
      </w:r>
      <w:r w:rsidR="00FA67F6" w:rsidRPr="00E26152">
        <w:rPr>
          <w:rFonts w:ascii="Arial" w:hAnsi="Arial"/>
        </w:rPr>
        <w:t>Installation fasteners (Provided by others)</w:t>
      </w:r>
    </w:p>
    <w:p w:rsidR="00FA67F6" w:rsidRPr="00E26152" w:rsidRDefault="00B63A07" w:rsidP="007C7ADE">
      <w:pPr>
        <w:pStyle w:val="Heading4"/>
        <w:numPr>
          <w:ilvl w:val="0"/>
          <w:numId w:val="0"/>
        </w:numPr>
        <w:ind w:left="1440"/>
        <w:rPr>
          <w:rFonts w:ascii="Arial" w:hAnsi="Arial"/>
        </w:rPr>
      </w:pPr>
      <w:r>
        <w:rPr>
          <w:rFonts w:ascii="Arial" w:hAnsi="Arial"/>
          <w:noProof/>
          <w:color w:val="0000FF"/>
        </w:rPr>
        <mc:AlternateContent>
          <mc:Choice Requires="wps">
            <w:drawing>
              <wp:anchor distT="0" distB="0" distL="114300" distR="114300" simplePos="0" relativeHeight="251657216" behindDoc="0" locked="0" layoutInCell="1" allowOverlap="1" wp14:anchorId="7A2633DD" wp14:editId="26A0A5A4">
                <wp:simplePos x="0" y="0"/>
                <wp:positionH relativeFrom="column">
                  <wp:posOffset>-1162050</wp:posOffset>
                </wp:positionH>
                <wp:positionV relativeFrom="paragraph">
                  <wp:posOffset>64770</wp:posOffset>
                </wp:positionV>
                <wp:extent cx="1971675" cy="4476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47675"/>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rsidR="00DD52D5" w:rsidRPr="001E6702" w:rsidRDefault="00DD52D5" w:rsidP="001E67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1.5pt;margin-top:5.1pt;width:155.2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" stroked="f" strokecolor="red">
                <v:textbox>
                  <w:txbxContent>
                    <w:p w:rsidR="00DD52D5" w:rsidRPr="001E6702" w:rsidRDefault="00DD52D5" w:rsidP="001E6702"/>
                  </w:txbxContent>
                </v:textbox>
              </v:shape>
            </w:pict>
          </mc:Fallback>
        </mc:AlternateContent>
      </w:r>
      <w:r w:rsidR="007C7ADE">
        <w:rPr>
          <w:rFonts w:ascii="Arial" w:hAnsi="Arial"/>
        </w:rPr>
        <w:t>1.</w:t>
      </w:r>
      <w:r w:rsidR="0066313A">
        <w:rPr>
          <w:rFonts w:ascii="Arial" w:hAnsi="Arial"/>
        </w:rPr>
        <w:t xml:space="preserve">  </w:t>
      </w:r>
      <w:r w:rsidR="00FA67F6" w:rsidRPr="00E26152">
        <w:rPr>
          <w:rFonts w:ascii="Arial" w:hAnsi="Arial"/>
        </w:rPr>
        <w:t xml:space="preserve">Interior Frames: #6 Drywall type </w:t>
      </w:r>
      <w:proofErr w:type="gramStart"/>
      <w:r w:rsidR="00FA67F6" w:rsidRPr="00E26152">
        <w:rPr>
          <w:rFonts w:ascii="Arial" w:hAnsi="Arial"/>
        </w:rPr>
        <w:t>length</w:t>
      </w:r>
      <w:proofErr w:type="gramEnd"/>
      <w:r w:rsidR="00FA67F6" w:rsidRPr="00E26152">
        <w:rPr>
          <w:rFonts w:ascii="Arial" w:hAnsi="Arial"/>
        </w:rPr>
        <w:t xml:space="preserve"> sufficient to penetrate studs </w:t>
      </w:r>
      <w:r w:rsidR="00B400E9">
        <w:rPr>
          <w:rFonts w:ascii="Arial" w:hAnsi="Arial"/>
        </w:rPr>
        <w:t xml:space="preserve">or structure </w:t>
      </w:r>
      <w:r w:rsidR="00FA67F6" w:rsidRPr="00E26152">
        <w:rPr>
          <w:rFonts w:ascii="Arial" w:hAnsi="Arial"/>
        </w:rPr>
        <w:t>at least ½”.</w:t>
      </w:r>
    </w:p>
    <w:p w:rsidR="00FA67F6" w:rsidRPr="00E26152" w:rsidRDefault="007C7ADE" w:rsidP="007C7ADE">
      <w:pPr>
        <w:pStyle w:val="Heading4"/>
        <w:numPr>
          <w:ilvl w:val="0"/>
          <w:numId w:val="0"/>
        </w:numPr>
        <w:ind w:left="1440"/>
        <w:rPr>
          <w:rFonts w:ascii="Arial" w:hAnsi="Arial"/>
        </w:rPr>
      </w:pPr>
      <w:r>
        <w:rPr>
          <w:rFonts w:ascii="Arial" w:hAnsi="Arial"/>
        </w:rPr>
        <w:t>2.</w:t>
      </w:r>
      <w:r w:rsidR="0066313A">
        <w:rPr>
          <w:rFonts w:ascii="Arial" w:hAnsi="Arial"/>
        </w:rPr>
        <w:t xml:space="preserve">  </w:t>
      </w:r>
      <w:r w:rsidR="00FA67F6" w:rsidRPr="00E26152">
        <w:rPr>
          <w:rFonts w:ascii="Arial" w:hAnsi="Arial"/>
        </w:rPr>
        <w:t>Exterior Frames: Drywall ty</w:t>
      </w:r>
      <w:r w:rsidR="00B400E9">
        <w:rPr>
          <w:rFonts w:ascii="Arial" w:hAnsi="Arial"/>
        </w:rPr>
        <w:t xml:space="preserve">pe, corrosion resistant coating, same as </w:t>
      </w:r>
      <w:r w:rsidR="00BD3958">
        <w:rPr>
          <w:rFonts w:ascii="Arial" w:hAnsi="Arial"/>
        </w:rPr>
        <w:t>G</w:t>
      </w:r>
      <w:r w:rsidR="00B400E9">
        <w:rPr>
          <w:rFonts w:ascii="Arial" w:hAnsi="Arial"/>
        </w:rPr>
        <w:t>.1 above</w:t>
      </w:r>
    </w:p>
    <w:p w:rsidR="00FA67F6" w:rsidRPr="001E6702" w:rsidRDefault="001E6702" w:rsidP="001E6702">
      <w:pPr>
        <w:pStyle w:val="Heading2"/>
        <w:numPr>
          <w:ilvl w:val="0"/>
          <w:numId w:val="0"/>
        </w:numPr>
        <w:rPr>
          <w:rFonts w:ascii="Arial" w:hAnsi="Arial"/>
          <w:sz w:val="24"/>
          <w:szCs w:val="24"/>
        </w:rPr>
      </w:pPr>
      <w:r w:rsidRPr="001E6702">
        <w:rPr>
          <w:rFonts w:ascii="Arial" w:hAnsi="Arial"/>
          <w:sz w:val="24"/>
          <w:szCs w:val="24"/>
        </w:rPr>
        <w:t>2.04</w:t>
      </w:r>
      <w:r w:rsidRPr="001E6702">
        <w:rPr>
          <w:rFonts w:ascii="Arial" w:hAnsi="Arial"/>
          <w:sz w:val="24"/>
          <w:szCs w:val="24"/>
        </w:rPr>
        <w:tab/>
        <w:t>Fabrication</w:t>
      </w:r>
    </w:p>
    <w:p w:rsidR="00FA67F6" w:rsidRPr="00E26152" w:rsidRDefault="00B400E9" w:rsidP="00B400E9">
      <w:pPr>
        <w:pStyle w:val="Heading3"/>
        <w:numPr>
          <w:ilvl w:val="0"/>
          <w:numId w:val="0"/>
        </w:numPr>
        <w:ind w:left="720"/>
        <w:rPr>
          <w:rFonts w:ascii="Arial" w:hAnsi="Arial"/>
        </w:rPr>
      </w:pPr>
      <w:r>
        <w:rPr>
          <w:rFonts w:ascii="Arial" w:hAnsi="Arial"/>
        </w:rPr>
        <w:t>A.</w:t>
      </w:r>
      <w:r>
        <w:rPr>
          <w:rFonts w:ascii="Arial" w:hAnsi="Arial"/>
        </w:rPr>
        <w:tab/>
      </w:r>
      <w:r w:rsidR="00FA67F6" w:rsidRPr="00E26152">
        <w:rPr>
          <w:rFonts w:ascii="Arial" w:hAnsi="Arial"/>
        </w:rPr>
        <w:t>Openings for single swing, pair, borrowed light and sidelight frames to be pre-</w:t>
      </w:r>
      <w:r>
        <w:rPr>
          <w:rFonts w:ascii="Arial" w:hAnsi="Arial"/>
        </w:rPr>
        <w:tab/>
      </w:r>
      <w:r w:rsidR="00FA67F6" w:rsidRPr="00E26152">
        <w:rPr>
          <w:rFonts w:ascii="Arial" w:hAnsi="Arial"/>
        </w:rPr>
        <w:t xml:space="preserve">cut, notched and fabricated at the manufacturer’s facility.  For fire rated and </w:t>
      </w:r>
      <w:r>
        <w:rPr>
          <w:rFonts w:ascii="Arial" w:hAnsi="Arial"/>
        </w:rPr>
        <w:tab/>
      </w:r>
      <w:r w:rsidR="00FA67F6" w:rsidRPr="00E26152">
        <w:rPr>
          <w:rFonts w:ascii="Arial" w:hAnsi="Arial"/>
        </w:rPr>
        <w:t xml:space="preserve">exterior openings, provide kerf at stop for installation of smoke gasket or </w:t>
      </w:r>
      <w:r>
        <w:rPr>
          <w:rFonts w:ascii="Arial" w:hAnsi="Arial"/>
        </w:rPr>
        <w:tab/>
      </w:r>
      <w:r w:rsidR="00FA67F6" w:rsidRPr="00E26152">
        <w:rPr>
          <w:rFonts w:ascii="Arial" w:hAnsi="Arial"/>
        </w:rPr>
        <w:t>weatherstrip</w:t>
      </w:r>
    </w:p>
    <w:p w:rsidR="00FA67F6" w:rsidRPr="00E26152" w:rsidRDefault="00B400E9" w:rsidP="00656444">
      <w:pPr>
        <w:pStyle w:val="Heading3"/>
        <w:numPr>
          <w:ilvl w:val="0"/>
          <w:numId w:val="0"/>
        </w:numPr>
        <w:ind w:left="1440" w:hanging="720"/>
        <w:rPr>
          <w:rFonts w:ascii="Arial" w:hAnsi="Arial"/>
        </w:rPr>
      </w:pPr>
      <w:r>
        <w:rPr>
          <w:rFonts w:ascii="Arial" w:hAnsi="Arial"/>
        </w:rPr>
        <w:t>B.</w:t>
      </w:r>
      <w:r>
        <w:rPr>
          <w:rFonts w:ascii="Arial" w:hAnsi="Arial"/>
        </w:rPr>
        <w:tab/>
      </w:r>
      <w:r w:rsidR="00FA67F6" w:rsidRPr="00E26152">
        <w:rPr>
          <w:rFonts w:ascii="Arial" w:hAnsi="Arial"/>
        </w:rPr>
        <w:t xml:space="preserve">Provide minimum 14 </w:t>
      </w:r>
      <w:proofErr w:type="spellStart"/>
      <w:r w:rsidR="005A2737">
        <w:rPr>
          <w:rFonts w:ascii="Arial" w:hAnsi="Arial"/>
        </w:rPr>
        <w:t>guage</w:t>
      </w:r>
      <w:proofErr w:type="spellEnd"/>
      <w:r w:rsidR="00FA67F6" w:rsidRPr="00E26152">
        <w:rPr>
          <w:rFonts w:ascii="Arial" w:hAnsi="Arial"/>
        </w:rPr>
        <w:t xml:space="preserve"> hinge reinforcement plate tapped for machine</w:t>
      </w:r>
      <w:r w:rsidR="00656444">
        <w:rPr>
          <w:rFonts w:ascii="Arial" w:hAnsi="Arial"/>
        </w:rPr>
        <w:t xml:space="preserve"> </w:t>
      </w:r>
      <w:r w:rsidR="00FA67F6" w:rsidRPr="00E26152">
        <w:rPr>
          <w:rFonts w:ascii="Arial" w:hAnsi="Arial"/>
        </w:rPr>
        <w:t>screws supplied with hinges.  Hinge plate to be mechanically attached to hinge emboss on frame</w:t>
      </w:r>
    </w:p>
    <w:p w:rsidR="00FA67F6" w:rsidRPr="00E26152" w:rsidRDefault="00B400E9" w:rsidP="004E60BD">
      <w:pPr>
        <w:pStyle w:val="Heading3"/>
        <w:numPr>
          <w:ilvl w:val="0"/>
          <w:numId w:val="0"/>
        </w:numPr>
        <w:ind w:left="1440" w:hanging="720"/>
        <w:rPr>
          <w:rFonts w:ascii="Arial" w:hAnsi="Arial"/>
        </w:rPr>
      </w:pPr>
      <w:r>
        <w:rPr>
          <w:rFonts w:ascii="Arial" w:hAnsi="Arial"/>
        </w:rPr>
        <w:t>C.</w:t>
      </w:r>
      <w:r>
        <w:rPr>
          <w:rFonts w:ascii="Arial" w:hAnsi="Arial"/>
        </w:rPr>
        <w:tab/>
      </w:r>
      <w:r w:rsidR="00FA67F6" w:rsidRPr="00E26152">
        <w:rPr>
          <w:rFonts w:ascii="Arial" w:hAnsi="Arial"/>
        </w:rPr>
        <w:t>Casing Clips: Fabricate frames with factory applied, heat treated clips to ensure no deflection in the clip upon application or removal of casing.  Attachment clips may not be of same material as frame</w:t>
      </w:r>
      <w:r w:rsidR="004E60BD">
        <w:rPr>
          <w:rFonts w:ascii="Arial" w:hAnsi="Arial"/>
        </w:rPr>
        <w:t>.  If using steel casing on AK series frame, provide TA-18 aluminum casing clips</w:t>
      </w:r>
    </w:p>
    <w:p w:rsidR="00FA67F6" w:rsidRPr="00E26152" w:rsidRDefault="00B400E9" w:rsidP="00B400E9">
      <w:pPr>
        <w:pStyle w:val="Heading3"/>
        <w:numPr>
          <w:ilvl w:val="0"/>
          <w:numId w:val="0"/>
        </w:numPr>
        <w:ind w:left="720"/>
        <w:rPr>
          <w:rFonts w:ascii="Arial" w:hAnsi="Arial"/>
        </w:rPr>
      </w:pPr>
      <w:r>
        <w:rPr>
          <w:rFonts w:ascii="Arial" w:hAnsi="Arial"/>
        </w:rPr>
        <w:t>D.</w:t>
      </w:r>
      <w:r>
        <w:rPr>
          <w:rFonts w:ascii="Arial" w:hAnsi="Arial"/>
        </w:rPr>
        <w:tab/>
      </w:r>
      <w:r w:rsidR="00FA67F6" w:rsidRPr="00E26152">
        <w:rPr>
          <w:rFonts w:ascii="Arial" w:hAnsi="Arial"/>
        </w:rPr>
        <w:t xml:space="preserve">Provide notches, tabs and/or stops for positive alignment of frame parts at all </w:t>
      </w:r>
      <w:r>
        <w:rPr>
          <w:rFonts w:ascii="Arial" w:hAnsi="Arial"/>
        </w:rPr>
        <w:tab/>
      </w:r>
      <w:r w:rsidR="00FA67F6" w:rsidRPr="00E26152">
        <w:rPr>
          <w:rFonts w:ascii="Arial" w:hAnsi="Arial"/>
        </w:rPr>
        <w:t>corners</w:t>
      </w:r>
    </w:p>
    <w:p w:rsidR="00FA67F6" w:rsidRPr="00E26152" w:rsidRDefault="004E60BD" w:rsidP="007C7ADE">
      <w:pPr>
        <w:pStyle w:val="Heading3"/>
        <w:numPr>
          <w:ilvl w:val="0"/>
          <w:numId w:val="0"/>
        </w:numPr>
        <w:ind w:left="720"/>
        <w:rPr>
          <w:rFonts w:ascii="Arial" w:hAnsi="Arial"/>
        </w:rPr>
      </w:pPr>
      <w:r>
        <w:rPr>
          <w:rFonts w:ascii="Arial" w:hAnsi="Arial"/>
        </w:rPr>
        <w:t>E</w:t>
      </w:r>
      <w:r w:rsidR="007C7ADE">
        <w:rPr>
          <w:rFonts w:ascii="Arial" w:hAnsi="Arial"/>
        </w:rPr>
        <w:t>.</w:t>
      </w:r>
      <w:r w:rsidR="007C7ADE">
        <w:rPr>
          <w:rFonts w:ascii="Arial" w:hAnsi="Arial"/>
        </w:rPr>
        <w:tab/>
      </w:r>
      <w:r w:rsidR="00FA67F6" w:rsidRPr="00E26152">
        <w:rPr>
          <w:rFonts w:ascii="Arial" w:hAnsi="Arial"/>
        </w:rPr>
        <w:t xml:space="preserve">Attach approved </w:t>
      </w:r>
      <w:proofErr w:type="spellStart"/>
      <w:proofErr w:type="gramStart"/>
      <w:r w:rsidR="00FA67F6" w:rsidRPr="00E26152">
        <w:rPr>
          <w:rFonts w:ascii="Arial" w:hAnsi="Arial"/>
        </w:rPr>
        <w:t>mylar</w:t>
      </w:r>
      <w:proofErr w:type="spellEnd"/>
      <w:proofErr w:type="gramEnd"/>
      <w:r w:rsidR="00FA67F6" w:rsidRPr="00E26152">
        <w:rPr>
          <w:rFonts w:ascii="Arial" w:hAnsi="Arial"/>
        </w:rPr>
        <w:t xml:space="preserve"> label to each fire-rated frame indicating fire rating details</w:t>
      </w:r>
    </w:p>
    <w:p w:rsidR="00FA67F6" w:rsidRPr="00E26152" w:rsidRDefault="004E60BD" w:rsidP="007C7ADE">
      <w:pPr>
        <w:pStyle w:val="Heading3"/>
        <w:numPr>
          <w:ilvl w:val="0"/>
          <w:numId w:val="0"/>
        </w:numPr>
        <w:ind w:left="720"/>
        <w:rPr>
          <w:rFonts w:ascii="Arial" w:hAnsi="Arial"/>
        </w:rPr>
      </w:pPr>
      <w:r>
        <w:rPr>
          <w:rFonts w:ascii="Arial" w:hAnsi="Arial"/>
        </w:rPr>
        <w:t>F</w:t>
      </w:r>
      <w:r w:rsidR="007C7ADE">
        <w:rPr>
          <w:rFonts w:ascii="Arial" w:hAnsi="Arial"/>
        </w:rPr>
        <w:t>.</w:t>
      </w:r>
      <w:r w:rsidR="007C7ADE">
        <w:rPr>
          <w:rFonts w:ascii="Arial" w:hAnsi="Arial"/>
        </w:rPr>
        <w:tab/>
      </w:r>
      <w:r w:rsidR="00C478EF" w:rsidRPr="00E26152">
        <w:rPr>
          <w:rFonts w:ascii="Arial" w:hAnsi="Arial"/>
        </w:rPr>
        <w:t xml:space="preserve">Factory install </w:t>
      </w:r>
      <w:r w:rsidR="0047255A" w:rsidRPr="00E26152">
        <w:rPr>
          <w:rFonts w:ascii="Arial" w:hAnsi="Arial"/>
        </w:rPr>
        <w:t xml:space="preserve">TA-46 </w:t>
      </w:r>
      <w:r w:rsidR="00C478EF" w:rsidRPr="00E26152">
        <w:rPr>
          <w:rFonts w:ascii="Arial" w:hAnsi="Arial"/>
        </w:rPr>
        <w:t xml:space="preserve">smoke gasket </w:t>
      </w:r>
      <w:r w:rsidR="0047255A" w:rsidRPr="00E26152">
        <w:rPr>
          <w:rFonts w:ascii="Arial" w:hAnsi="Arial"/>
        </w:rPr>
        <w:t xml:space="preserve">on </w:t>
      </w:r>
      <w:r w:rsidR="00C478EF" w:rsidRPr="00E26152">
        <w:rPr>
          <w:rFonts w:ascii="Arial" w:hAnsi="Arial"/>
        </w:rPr>
        <w:t xml:space="preserve">all </w:t>
      </w:r>
      <w:r w:rsidR="00667CF0">
        <w:rPr>
          <w:rFonts w:ascii="Arial" w:hAnsi="Arial"/>
        </w:rPr>
        <w:t>prefinished</w:t>
      </w:r>
      <w:r w:rsidR="00C478EF" w:rsidRPr="00E26152">
        <w:rPr>
          <w:rFonts w:ascii="Arial" w:hAnsi="Arial"/>
        </w:rPr>
        <w:t xml:space="preserve">, CK </w:t>
      </w:r>
      <w:r w:rsidR="0047255A" w:rsidRPr="00E26152">
        <w:rPr>
          <w:rFonts w:ascii="Arial" w:hAnsi="Arial"/>
        </w:rPr>
        <w:t xml:space="preserve">series </w:t>
      </w:r>
      <w:r w:rsidR="00C478EF" w:rsidRPr="00E26152">
        <w:rPr>
          <w:rFonts w:ascii="Arial" w:hAnsi="Arial"/>
        </w:rPr>
        <w:t xml:space="preserve">frames.  Install </w:t>
      </w:r>
      <w:r w:rsidR="007C7ADE">
        <w:rPr>
          <w:rFonts w:ascii="Arial" w:hAnsi="Arial"/>
        </w:rPr>
        <w:tab/>
      </w:r>
      <w:r w:rsidR="00C478EF" w:rsidRPr="00E26152">
        <w:rPr>
          <w:rFonts w:ascii="Arial" w:hAnsi="Arial"/>
        </w:rPr>
        <w:t xml:space="preserve">with </w:t>
      </w:r>
      <w:r w:rsidR="0047255A" w:rsidRPr="00E26152">
        <w:rPr>
          <w:rFonts w:ascii="Arial" w:hAnsi="Arial"/>
        </w:rPr>
        <w:t xml:space="preserve">factory </w:t>
      </w:r>
      <w:r w:rsidR="00C478EF" w:rsidRPr="00E26152">
        <w:rPr>
          <w:rFonts w:ascii="Arial" w:hAnsi="Arial"/>
        </w:rPr>
        <w:t>mitered corners to ensure adequate seal and pleasing appearance</w:t>
      </w:r>
    </w:p>
    <w:p w:rsidR="007F34A4" w:rsidRDefault="007F34A4" w:rsidP="0016739A">
      <w:pPr>
        <w:pStyle w:val="Heading2"/>
        <w:numPr>
          <w:ilvl w:val="0"/>
          <w:numId w:val="0"/>
        </w:numPr>
        <w:rPr>
          <w:rFonts w:ascii="Arial" w:hAnsi="Arial"/>
          <w:sz w:val="24"/>
          <w:szCs w:val="24"/>
        </w:rPr>
      </w:pPr>
    </w:p>
    <w:p w:rsidR="00FA67F6" w:rsidRPr="0016739A" w:rsidRDefault="0016739A" w:rsidP="0016739A">
      <w:pPr>
        <w:pStyle w:val="Heading2"/>
        <w:numPr>
          <w:ilvl w:val="0"/>
          <w:numId w:val="0"/>
        </w:numPr>
        <w:rPr>
          <w:rFonts w:ascii="Arial" w:hAnsi="Arial"/>
          <w:sz w:val="24"/>
          <w:szCs w:val="24"/>
        </w:rPr>
      </w:pPr>
      <w:r w:rsidRPr="0016739A">
        <w:rPr>
          <w:rFonts w:ascii="Arial" w:hAnsi="Arial"/>
          <w:sz w:val="24"/>
          <w:szCs w:val="24"/>
        </w:rPr>
        <w:t>2.05</w:t>
      </w:r>
      <w:r w:rsidRPr="0016739A">
        <w:rPr>
          <w:rFonts w:ascii="Arial" w:hAnsi="Arial"/>
          <w:sz w:val="24"/>
          <w:szCs w:val="24"/>
        </w:rPr>
        <w:tab/>
      </w:r>
      <w:r w:rsidR="00FA67F6" w:rsidRPr="0016739A">
        <w:rPr>
          <w:rFonts w:ascii="Arial" w:hAnsi="Arial"/>
          <w:sz w:val="24"/>
          <w:szCs w:val="24"/>
        </w:rPr>
        <w:t>F</w:t>
      </w:r>
      <w:r w:rsidRPr="0016739A">
        <w:rPr>
          <w:rFonts w:ascii="Arial" w:hAnsi="Arial"/>
          <w:sz w:val="24"/>
          <w:szCs w:val="24"/>
        </w:rPr>
        <w:t>inishing</w:t>
      </w:r>
    </w:p>
    <w:p w:rsidR="007F34A4" w:rsidRPr="00E26152" w:rsidRDefault="007F34A4" w:rsidP="007F34A4">
      <w:pPr>
        <w:pStyle w:val="Heading3"/>
        <w:numPr>
          <w:ilvl w:val="0"/>
          <w:numId w:val="0"/>
        </w:numPr>
        <w:ind w:left="1440" w:hanging="720"/>
        <w:rPr>
          <w:rFonts w:ascii="Arial" w:hAnsi="Arial"/>
        </w:rPr>
      </w:pPr>
      <w:r>
        <w:rPr>
          <w:rFonts w:ascii="Arial" w:hAnsi="Arial"/>
        </w:rPr>
        <w:t>A.</w:t>
      </w:r>
      <w:r>
        <w:rPr>
          <w:rFonts w:ascii="Arial" w:hAnsi="Arial"/>
        </w:rPr>
        <w:tab/>
      </w:r>
      <w:r w:rsidR="00BB55AF">
        <w:rPr>
          <w:rFonts w:ascii="Arial" w:hAnsi="Arial"/>
        </w:rPr>
        <w:t>Frame Units:  Pre</w:t>
      </w:r>
      <w:r w:rsidRPr="00E26152">
        <w:rPr>
          <w:rFonts w:ascii="Arial" w:hAnsi="Arial"/>
        </w:rPr>
        <w:t xml:space="preserve">finished with factory applied impact resistant, </w:t>
      </w:r>
      <w:r>
        <w:rPr>
          <w:rFonts w:ascii="Arial" w:hAnsi="Arial"/>
        </w:rPr>
        <w:t xml:space="preserve">polyurethane </w:t>
      </w:r>
      <w:r w:rsidRPr="00E26152">
        <w:rPr>
          <w:rFonts w:ascii="Arial" w:hAnsi="Arial"/>
        </w:rPr>
        <w:t xml:space="preserve">baked </w:t>
      </w:r>
      <w:r>
        <w:rPr>
          <w:rFonts w:ascii="Arial" w:hAnsi="Arial"/>
        </w:rPr>
        <w:t>enamel finish or optional electrostatic applied water based paint system</w:t>
      </w:r>
    </w:p>
    <w:p w:rsidR="007F34A4" w:rsidRPr="00E26152" w:rsidRDefault="007F34A4" w:rsidP="009B2025">
      <w:pPr>
        <w:pStyle w:val="Heading3"/>
        <w:numPr>
          <w:ilvl w:val="0"/>
          <w:numId w:val="0"/>
        </w:numPr>
        <w:ind w:left="1440" w:hanging="720"/>
        <w:rPr>
          <w:rFonts w:ascii="Arial" w:hAnsi="Arial"/>
        </w:rPr>
      </w:pPr>
      <w:r>
        <w:rPr>
          <w:rFonts w:ascii="Arial" w:hAnsi="Arial"/>
        </w:rPr>
        <w:t>B.</w:t>
      </w:r>
      <w:r>
        <w:rPr>
          <w:rFonts w:ascii="Arial" w:hAnsi="Arial"/>
        </w:rPr>
        <w:tab/>
      </w:r>
      <w:r w:rsidRPr="00E26152">
        <w:rPr>
          <w:rFonts w:ascii="Arial" w:hAnsi="Arial"/>
        </w:rPr>
        <w:t xml:space="preserve">Frames for high humidity areas to be </w:t>
      </w:r>
      <w:r>
        <w:rPr>
          <w:rFonts w:ascii="Arial" w:hAnsi="Arial"/>
        </w:rPr>
        <w:t>hot dipped</w:t>
      </w:r>
      <w:r w:rsidRPr="00E26152">
        <w:rPr>
          <w:rFonts w:ascii="Arial" w:hAnsi="Arial"/>
        </w:rPr>
        <w:t xml:space="preserve"> galvanized</w:t>
      </w:r>
      <w:r w:rsidR="009B2025">
        <w:rPr>
          <w:rFonts w:ascii="Arial" w:hAnsi="Arial"/>
        </w:rPr>
        <w:t xml:space="preserve">. </w:t>
      </w:r>
      <w:r>
        <w:rPr>
          <w:rFonts w:ascii="Arial" w:hAnsi="Arial"/>
        </w:rPr>
        <w:t>See 2.02.B for specific locations</w:t>
      </w:r>
    </w:p>
    <w:p w:rsidR="00FA67F6" w:rsidRPr="00E26152" w:rsidRDefault="0016739A" w:rsidP="0016739A">
      <w:pPr>
        <w:pStyle w:val="Heading3"/>
        <w:numPr>
          <w:ilvl w:val="0"/>
          <w:numId w:val="0"/>
        </w:numPr>
        <w:ind w:left="720"/>
        <w:rPr>
          <w:rFonts w:ascii="Arial" w:hAnsi="Arial"/>
        </w:rPr>
      </w:pPr>
      <w:r>
        <w:rPr>
          <w:rFonts w:ascii="Arial" w:hAnsi="Arial"/>
        </w:rPr>
        <w:t>C.</w:t>
      </w:r>
      <w:r>
        <w:rPr>
          <w:rFonts w:ascii="Arial" w:hAnsi="Arial"/>
        </w:rPr>
        <w:tab/>
      </w:r>
      <w:r w:rsidR="00FA67F6" w:rsidRPr="00E26152">
        <w:rPr>
          <w:rFonts w:ascii="Arial" w:hAnsi="Arial"/>
        </w:rPr>
        <w:t>Casing</w:t>
      </w:r>
      <w:r>
        <w:rPr>
          <w:rFonts w:ascii="Arial" w:hAnsi="Arial"/>
        </w:rPr>
        <w:t xml:space="preserve"> Finishes</w:t>
      </w:r>
    </w:p>
    <w:p w:rsidR="007F34A4" w:rsidRPr="00E26152" w:rsidRDefault="007F34A4" w:rsidP="00A02C65">
      <w:pPr>
        <w:pStyle w:val="Heading4"/>
        <w:numPr>
          <w:ilvl w:val="0"/>
          <w:numId w:val="0"/>
        </w:numPr>
        <w:ind w:left="1755" w:hanging="315"/>
        <w:rPr>
          <w:rFonts w:ascii="Arial" w:hAnsi="Arial"/>
        </w:rPr>
      </w:pPr>
      <w:r>
        <w:rPr>
          <w:rFonts w:ascii="Arial" w:hAnsi="Arial"/>
        </w:rPr>
        <w:t xml:space="preserve">1.  </w:t>
      </w:r>
      <w:r w:rsidRPr="00E26152">
        <w:rPr>
          <w:rFonts w:ascii="Arial" w:hAnsi="Arial"/>
        </w:rPr>
        <w:t xml:space="preserve">Steel:  Prefinished with factory applied impact resistant, </w:t>
      </w:r>
      <w:r>
        <w:rPr>
          <w:rFonts w:ascii="Arial" w:hAnsi="Arial"/>
        </w:rPr>
        <w:t>polyurethane</w:t>
      </w:r>
      <w:r w:rsidRPr="00E26152">
        <w:rPr>
          <w:rFonts w:ascii="Arial" w:hAnsi="Arial"/>
        </w:rPr>
        <w:t xml:space="preserve"> baked enamel finish.</w:t>
      </w:r>
    </w:p>
    <w:p w:rsidR="00FA67F6" w:rsidRPr="00E26152" w:rsidRDefault="003646F1" w:rsidP="001E6702">
      <w:pPr>
        <w:pStyle w:val="Heading4"/>
        <w:numPr>
          <w:ilvl w:val="0"/>
          <w:numId w:val="0"/>
        </w:numPr>
        <w:ind w:left="1440"/>
        <w:rPr>
          <w:rFonts w:ascii="Arial" w:hAnsi="Arial"/>
          <w:b/>
          <w:i/>
          <w:color w:val="FF0000"/>
        </w:rPr>
      </w:pPr>
      <w:r>
        <w:rPr>
          <w:rFonts w:ascii="Arial" w:hAnsi="Arial"/>
        </w:rPr>
        <w:t>2</w:t>
      </w:r>
      <w:r w:rsidR="001E6702">
        <w:rPr>
          <w:rFonts w:ascii="Arial" w:hAnsi="Arial"/>
        </w:rPr>
        <w:t>.</w:t>
      </w:r>
      <w:r w:rsidR="0066313A">
        <w:rPr>
          <w:rFonts w:ascii="Arial" w:hAnsi="Arial"/>
        </w:rPr>
        <w:t xml:space="preserve">  </w:t>
      </w:r>
      <w:r w:rsidR="00FA67F6" w:rsidRPr="00E26152">
        <w:rPr>
          <w:rFonts w:ascii="Arial" w:hAnsi="Arial"/>
        </w:rPr>
        <w:t>Primer</w:t>
      </w:r>
      <w:r w:rsidR="00213CE8">
        <w:rPr>
          <w:rFonts w:ascii="Arial" w:hAnsi="Arial"/>
        </w:rPr>
        <w:t>:  Hot Dipped Galvanized with 2 coats of white prime paint</w:t>
      </w:r>
    </w:p>
    <w:p w:rsidR="00FA67F6" w:rsidRPr="00E26152" w:rsidRDefault="0016739A" w:rsidP="0016739A">
      <w:pPr>
        <w:pStyle w:val="Heading3"/>
        <w:numPr>
          <w:ilvl w:val="0"/>
          <w:numId w:val="0"/>
        </w:numPr>
        <w:ind w:left="720"/>
        <w:rPr>
          <w:rFonts w:ascii="Arial" w:hAnsi="Arial"/>
        </w:rPr>
      </w:pPr>
      <w:r>
        <w:rPr>
          <w:rFonts w:ascii="Arial" w:hAnsi="Arial"/>
        </w:rPr>
        <w:t>D.</w:t>
      </w:r>
      <w:r>
        <w:rPr>
          <w:rFonts w:ascii="Arial" w:hAnsi="Arial"/>
        </w:rPr>
        <w:tab/>
      </w:r>
      <w:r w:rsidR="00FA67F6" w:rsidRPr="00E26152">
        <w:rPr>
          <w:rFonts w:ascii="Arial" w:hAnsi="Arial"/>
        </w:rPr>
        <w:t>Colors:  (</w:t>
      </w:r>
      <w:r w:rsidR="00FA67F6" w:rsidRPr="00E26152">
        <w:rPr>
          <w:rFonts w:ascii="Arial" w:hAnsi="Arial"/>
          <w:color w:val="3366FF"/>
        </w:rPr>
        <w:t>Select</w:t>
      </w:r>
      <w:r w:rsidR="00FA67F6" w:rsidRPr="00E26152">
        <w:rPr>
          <w:rFonts w:ascii="Arial" w:hAnsi="Arial"/>
        </w:rPr>
        <w:t>)</w:t>
      </w:r>
    </w:p>
    <w:p w:rsidR="00FA67F6" w:rsidRPr="00E26152" w:rsidRDefault="00CF661A" w:rsidP="00CF661A">
      <w:pPr>
        <w:pStyle w:val="Heading4"/>
        <w:numPr>
          <w:ilvl w:val="0"/>
          <w:numId w:val="0"/>
        </w:numPr>
        <w:ind w:left="1440"/>
        <w:rPr>
          <w:rFonts w:ascii="Arial" w:hAnsi="Arial"/>
        </w:rPr>
      </w:pPr>
      <w:r>
        <w:rPr>
          <w:rFonts w:ascii="Arial" w:hAnsi="Arial"/>
        </w:rPr>
        <w:t>1.</w:t>
      </w:r>
      <w:r w:rsidR="0066313A">
        <w:rPr>
          <w:rFonts w:ascii="Arial" w:hAnsi="Arial"/>
        </w:rPr>
        <w:t xml:space="preserve">  </w:t>
      </w:r>
      <w:r w:rsidR="00FA67F6" w:rsidRPr="00E26152">
        <w:rPr>
          <w:rFonts w:ascii="Arial" w:hAnsi="Arial"/>
        </w:rPr>
        <w:t xml:space="preserve">Standard Colors:  Browntone </w:t>
      </w:r>
      <w:r>
        <w:rPr>
          <w:rFonts w:ascii="Arial" w:hAnsi="Arial"/>
        </w:rPr>
        <w:t>(</w:t>
      </w:r>
      <w:r w:rsidR="00FA67F6" w:rsidRPr="00E26152">
        <w:rPr>
          <w:rFonts w:ascii="Arial" w:hAnsi="Arial"/>
        </w:rPr>
        <w:t>SC101</w:t>
      </w:r>
      <w:r>
        <w:rPr>
          <w:rFonts w:ascii="Arial" w:hAnsi="Arial"/>
        </w:rPr>
        <w:t xml:space="preserve">) </w:t>
      </w:r>
      <w:proofErr w:type="gramStart"/>
      <w:r>
        <w:rPr>
          <w:rFonts w:ascii="Arial" w:hAnsi="Arial"/>
        </w:rPr>
        <w:t xml:space="preserve">or </w:t>
      </w:r>
      <w:r w:rsidR="00FA67F6" w:rsidRPr="00E26152">
        <w:rPr>
          <w:rFonts w:ascii="Arial" w:hAnsi="Arial"/>
        </w:rPr>
        <w:t xml:space="preserve"> Western</w:t>
      </w:r>
      <w:proofErr w:type="gramEnd"/>
      <w:r w:rsidR="00FA67F6" w:rsidRPr="00E26152">
        <w:rPr>
          <w:rFonts w:ascii="Arial" w:hAnsi="Arial"/>
        </w:rPr>
        <w:t xml:space="preserve"> White </w:t>
      </w:r>
      <w:r>
        <w:rPr>
          <w:rFonts w:ascii="Arial" w:hAnsi="Arial"/>
        </w:rPr>
        <w:t>(</w:t>
      </w:r>
      <w:r w:rsidR="00FA67F6" w:rsidRPr="00E26152">
        <w:rPr>
          <w:rFonts w:ascii="Arial" w:hAnsi="Arial"/>
        </w:rPr>
        <w:t>SC107</w:t>
      </w:r>
      <w:r>
        <w:rPr>
          <w:rFonts w:ascii="Arial" w:hAnsi="Arial"/>
        </w:rPr>
        <w:t>).</w:t>
      </w:r>
      <w:r w:rsidR="00FA67F6" w:rsidRPr="00E26152">
        <w:rPr>
          <w:rFonts w:ascii="Arial" w:hAnsi="Arial"/>
        </w:rPr>
        <w:t xml:space="preserve"> </w:t>
      </w:r>
    </w:p>
    <w:p w:rsidR="00FA67F6" w:rsidRPr="00E26152" w:rsidRDefault="007C7ADE" w:rsidP="00A02C65">
      <w:pPr>
        <w:pStyle w:val="Heading4"/>
        <w:numPr>
          <w:ilvl w:val="0"/>
          <w:numId w:val="0"/>
        </w:numPr>
        <w:ind w:left="1755" w:hanging="315"/>
        <w:rPr>
          <w:rFonts w:ascii="Arial" w:hAnsi="Arial"/>
        </w:rPr>
      </w:pPr>
      <w:r>
        <w:rPr>
          <w:rFonts w:ascii="Arial" w:hAnsi="Arial"/>
        </w:rPr>
        <w:t>2.</w:t>
      </w:r>
      <w:r w:rsidR="0066313A">
        <w:rPr>
          <w:rFonts w:ascii="Arial" w:hAnsi="Arial"/>
        </w:rPr>
        <w:t xml:space="preserve">  </w:t>
      </w:r>
      <w:r w:rsidR="00FA67F6" w:rsidRPr="00E26152">
        <w:rPr>
          <w:rFonts w:ascii="Arial" w:hAnsi="Arial"/>
        </w:rPr>
        <w:t>Premium</w:t>
      </w:r>
      <w:r w:rsidR="00FA67F6" w:rsidRPr="00E26152">
        <w:rPr>
          <w:rFonts w:ascii="Arial" w:hAnsi="Arial"/>
          <w:b/>
          <w:i/>
          <w:color w:val="FF0000"/>
        </w:rPr>
        <w:t xml:space="preserve"> </w:t>
      </w:r>
      <w:r w:rsidR="00CF661A">
        <w:rPr>
          <w:rFonts w:ascii="Arial" w:hAnsi="Arial"/>
        </w:rPr>
        <w:t xml:space="preserve">Colors </w:t>
      </w:r>
      <w:r w:rsidR="00FA67F6" w:rsidRPr="00E26152">
        <w:rPr>
          <w:rFonts w:ascii="Arial" w:hAnsi="Arial"/>
        </w:rPr>
        <w:t>(</w:t>
      </w:r>
      <w:r w:rsidR="00656444" w:rsidRPr="00656444">
        <w:rPr>
          <w:rFonts w:ascii="Arial" w:hAnsi="Arial"/>
          <w:color w:val="548DD4" w:themeColor="text2" w:themeTint="99"/>
        </w:rPr>
        <w:t xml:space="preserve">Slight </w:t>
      </w:r>
      <w:r w:rsidR="0016739A" w:rsidRPr="00656444">
        <w:rPr>
          <w:rFonts w:ascii="Arial" w:hAnsi="Arial"/>
          <w:color w:val="548DD4" w:themeColor="text2" w:themeTint="99"/>
        </w:rPr>
        <w:t>Additional</w:t>
      </w:r>
      <w:r w:rsidR="00FA67F6" w:rsidRPr="00656444">
        <w:rPr>
          <w:rFonts w:ascii="Arial" w:hAnsi="Arial"/>
          <w:color w:val="548DD4" w:themeColor="text2" w:themeTint="99"/>
        </w:rPr>
        <w:t xml:space="preserve"> Cost</w:t>
      </w:r>
      <w:r w:rsidR="00FA67F6" w:rsidRPr="00E26152">
        <w:rPr>
          <w:rFonts w:ascii="Arial" w:hAnsi="Arial"/>
        </w:rPr>
        <w:t xml:space="preserve">):  Autumn Brown </w:t>
      </w:r>
      <w:r w:rsidR="00CF661A">
        <w:rPr>
          <w:rFonts w:ascii="Arial" w:hAnsi="Arial"/>
        </w:rPr>
        <w:t>(</w:t>
      </w:r>
      <w:r w:rsidR="00FA67F6" w:rsidRPr="00E26152">
        <w:rPr>
          <w:rFonts w:ascii="Arial" w:hAnsi="Arial"/>
        </w:rPr>
        <w:t>SC102</w:t>
      </w:r>
      <w:r w:rsidR="00CF661A">
        <w:rPr>
          <w:rFonts w:ascii="Arial" w:hAnsi="Arial"/>
        </w:rPr>
        <w:t xml:space="preserve">), </w:t>
      </w:r>
      <w:r w:rsidR="00FA67F6" w:rsidRPr="00E26152">
        <w:rPr>
          <w:rFonts w:ascii="Arial" w:hAnsi="Arial"/>
        </w:rPr>
        <w:t xml:space="preserve">Black </w:t>
      </w:r>
      <w:r w:rsidR="00CF661A">
        <w:rPr>
          <w:rFonts w:ascii="Arial" w:hAnsi="Arial"/>
        </w:rPr>
        <w:t>(</w:t>
      </w:r>
      <w:r w:rsidR="00FA67F6" w:rsidRPr="00E26152">
        <w:rPr>
          <w:rFonts w:ascii="Arial" w:hAnsi="Arial"/>
        </w:rPr>
        <w:t>SC103</w:t>
      </w:r>
      <w:r w:rsidR="00CF661A">
        <w:rPr>
          <w:rFonts w:ascii="Arial" w:hAnsi="Arial"/>
        </w:rPr>
        <w:t xml:space="preserve">), </w:t>
      </w:r>
      <w:proofErr w:type="spellStart"/>
      <w:r w:rsidR="00FA67F6" w:rsidRPr="00E26152">
        <w:rPr>
          <w:rFonts w:ascii="Arial" w:hAnsi="Arial"/>
        </w:rPr>
        <w:t>Alumatone</w:t>
      </w:r>
      <w:proofErr w:type="spellEnd"/>
      <w:r w:rsidR="00FA67F6" w:rsidRPr="00E26152">
        <w:rPr>
          <w:rFonts w:ascii="Arial" w:hAnsi="Arial"/>
        </w:rPr>
        <w:t xml:space="preserve"> </w:t>
      </w:r>
      <w:r w:rsidR="00CF661A">
        <w:rPr>
          <w:rFonts w:ascii="Arial" w:hAnsi="Arial"/>
        </w:rPr>
        <w:t>(</w:t>
      </w:r>
      <w:r w:rsidR="00FA67F6" w:rsidRPr="00E26152">
        <w:rPr>
          <w:rFonts w:ascii="Arial" w:hAnsi="Arial"/>
        </w:rPr>
        <w:t>SC108</w:t>
      </w:r>
      <w:r w:rsidR="00CF661A">
        <w:rPr>
          <w:rFonts w:ascii="Arial" w:hAnsi="Arial"/>
        </w:rPr>
        <w:t xml:space="preserve">), or </w:t>
      </w:r>
      <w:r w:rsidR="00FA67F6" w:rsidRPr="00E26152">
        <w:rPr>
          <w:rFonts w:ascii="Arial" w:hAnsi="Arial"/>
        </w:rPr>
        <w:t xml:space="preserve">Stone Gray </w:t>
      </w:r>
      <w:r w:rsidR="00CF661A">
        <w:rPr>
          <w:rFonts w:ascii="Arial" w:hAnsi="Arial"/>
        </w:rPr>
        <w:t>(</w:t>
      </w:r>
      <w:r w:rsidR="00FA67F6" w:rsidRPr="00E26152">
        <w:rPr>
          <w:rFonts w:ascii="Arial" w:hAnsi="Arial"/>
        </w:rPr>
        <w:t>SC106</w:t>
      </w:r>
      <w:r w:rsidR="00CF661A">
        <w:rPr>
          <w:rFonts w:ascii="Arial" w:hAnsi="Arial"/>
        </w:rPr>
        <w:t>)</w:t>
      </w:r>
      <w:r w:rsidR="00FA67F6" w:rsidRPr="00E26152">
        <w:rPr>
          <w:rFonts w:ascii="Arial" w:hAnsi="Arial"/>
        </w:rPr>
        <w:t>.</w:t>
      </w:r>
    </w:p>
    <w:p w:rsidR="00CF661A" w:rsidRDefault="007C7ADE" w:rsidP="00A02C65">
      <w:pPr>
        <w:pStyle w:val="Heading4"/>
        <w:numPr>
          <w:ilvl w:val="0"/>
          <w:numId w:val="0"/>
        </w:numPr>
        <w:ind w:left="1755" w:hanging="315"/>
        <w:rPr>
          <w:rFonts w:ascii="Arial" w:hAnsi="Arial"/>
        </w:rPr>
      </w:pPr>
      <w:r>
        <w:rPr>
          <w:rFonts w:ascii="Arial" w:hAnsi="Arial"/>
        </w:rPr>
        <w:t>3.</w:t>
      </w:r>
      <w:r w:rsidR="0066313A">
        <w:rPr>
          <w:rFonts w:ascii="Arial" w:hAnsi="Arial"/>
        </w:rPr>
        <w:t xml:space="preserve">  </w:t>
      </w:r>
      <w:r w:rsidR="00FA67F6" w:rsidRPr="00E26152">
        <w:rPr>
          <w:rFonts w:ascii="Arial" w:hAnsi="Arial"/>
        </w:rPr>
        <w:t>Designer Colors:</w:t>
      </w:r>
      <w:r w:rsidR="00CF661A">
        <w:rPr>
          <w:rFonts w:ascii="Arial" w:hAnsi="Arial"/>
        </w:rPr>
        <w:t xml:space="preserve">  Select from manufacturer’s standard pre-matched</w:t>
      </w:r>
      <w:r w:rsidR="00656444">
        <w:rPr>
          <w:rFonts w:ascii="Arial" w:hAnsi="Arial"/>
        </w:rPr>
        <w:t xml:space="preserve"> </w:t>
      </w:r>
      <w:r w:rsidR="00CF661A">
        <w:rPr>
          <w:rFonts w:ascii="Arial" w:hAnsi="Arial"/>
        </w:rPr>
        <w:t>custom colors</w:t>
      </w:r>
      <w:r w:rsidR="00FA67F6" w:rsidRPr="00E26152">
        <w:rPr>
          <w:rFonts w:ascii="Arial" w:hAnsi="Arial"/>
        </w:rPr>
        <w:t xml:space="preserve">  </w:t>
      </w:r>
    </w:p>
    <w:p w:rsidR="00CF661A" w:rsidRDefault="00CE0DD9" w:rsidP="007C7ADE">
      <w:pPr>
        <w:pStyle w:val="Heading4"/>
        <w:numPr>
          <w:ilvl w:val="0"/>
          <w:numId w:val="0"/>
        </w:numPr>
        <w:ind w:left="1440"/>
        <w:rPr>
          <w:rFonts w:ascii="Arial" w:hAnsi="Arial"/>
        </w:rPr>
      </w:pPr>
      <w:r>
        <w:rPr>
          <w:rFonts w:ascii="Arial" w:hAnsi="Arial"/>
        </w:rPr>
        <w:t>4</w:t>
      </w:r>
      <w:r w:rsidR="007C7ADE">
        <w:rPr>
          <w:rFonts w:ascii="Arial" w:hAnsi="Arial"/>
        </w:rPr>
        <w:t>.</w:t>
      </w:r>
      <w:r w:rsidR="0066313A">
        <w:rPr>
          <w:rFonts w:ascii="Arial" w:hAnsi="Arial"/>
        </w:rPr>
        <w:t xml:space="preserve">  </w:t>
      </w:r>
      <w:r w:rsidR="00FA67F6" w:rsidRPr="00723BDE">
        <w:rPr>
          <w:rFonts w:ascii="Arial" w:hAnsi="Arial"/>
        </w:rPr>
        <w:t>Custom Colors:  Color custom matched for project requirements</w:t>
      </w:r>
    </w:p>
    <w:p w:rsidR="003C3925" w:rsidRPr="00723BDE" w:rsidRDefault="003C3925" w:rsidP="007C7ADE">
      <w:pPr>
        <w:pStyle w:val="Heading4"/>
        <w:numPr>
          <w:ilvl w:val="0"/>
          <w:numId w:val="0"/>
        </w:numPr>
        <w:ind w:left="1440"/>
        <w:rPr>
          <w:rFonts w:ascii="Arial" w:hAnsi="Arial"/>
        </w:rPr>
      </w:pPr>
      <w:r>
        <w:rPr>
          <w:rFonts w:ascii="Arial" w:hAnsi="Arial"/>
        </w:rPr>
        <w:t>5.  High Definition White Primer – for AK series frames only</w:t>
      </w:r>
    </w:p>
    <w:p w:rsidR="00CF661A" w:rsidRPr="00CF661A" w:rsidRDefault="00CF661A" w:rsidP="00CF661A">
      <w:pPr>
        <w:pStyle w:val="Heading4"/>
        <w:numPr>
          <w:ilvl w:val="0"/>
          <w:numId w:val="0"/>
        </w:numPr>
        <w:ind w:left="1440"/>
        <w:rPr>
          <w:rFonts w:ascii="Arial" w:hAnsi="Arial"/>
        </w:rPr>
      </w:pPr>
    </w:p>
    <w:p w:rsidR="00CF661A" w:rsidRPr="00CF661A" w:rsidRDefault="00CF661A" w:rsidP="00CF661A">
      <w:pPr>
        <w:pStyle w:val="Heading2"/>
        <w:numPr>
          <w:ilvl w:val="0"/>
          <w:numId w:val="0"/>
        </w:numPr>
        <w:rPr>
          <w:rFonts w:ascii="Arial" w:hAnsi="Arial"/>
          <w:sz w:val="28"/>
          <w:szCs w:val="28"/>
        </w:rPr>
      </w:pPr>
      <w:r w:rsidRPr="00CF661A">
        <w:rPr>
          <w:rFonts w:ascii="Arial" w:hAnsi="Arial"/>
          <w:sz w:val="28"/>
          <w:szCs w:val="28"/>
        </w:rPr>
        <w:t>Part 3 – EXECUTION</w:t>
      </w:r>
    </w:p>
    <w:p w:rsidR="00FA67F6" w:rsidRPr="00CF661A" w:rsidRDefault="0066313A" w:rsidP="00CF661A">
      <w:pPr>
        <w:pStyle w:val="Heading2"/>
        <w:numPr>
          <w:ilvl w:val="0"/>
          <w:numId w:val="0"/>
        </w:numPr>
        <w:rPr>
          <w:rFonts w:ascii="Arial" w:hAnsi="Arial"/>
          <w:sz w:val="24"/>
          <w:szCs w:val="24"/>
        </w:rPr>
      </w:pPr>
      <w:r>
        <w:rPr>
          <w:rFonts w:ascii="Arial" w:hAnsi="Arial"/>
          <w:sz w:val="24"/>
          <w:szCs w:val="24"/>
        </w:rPr>
        <w:t>3.01</w:t>
      </w:r>
      <w:r>
        <w:rPr>
          <w:rFonts w:ascii="Arial" w:hAnsi="Arial"/>
          <w:sz w:val="24"/>
          <w:szCs w:val="24"/>
        </w:rPr>
        <w:tab/>
      </w:r>
      <w:r w:rsidR="00FA67F6" w:rsidRPr="00CF661A">
        <w:rPr>
          <w:rFonts w:ascii="Arial" w:hAnsi="Arial"/>
          <w:sz w:val="24"/>
          <w:szCs w:val="24"/>
        </w:rPr>
        <w:t>E</w:t>
      </w:r>
      <w:r w:rsidR="00CF661A" w:rsidRPr="00CF661A">
        <w:rPr>
          <w:rFonts w:ascii="Arial" w:hAnsi="Arial"/>
          <w:sz w:val="24"/>
          <w:szCs w:val="24"/>
        </w:rPr>
        <w:t>xamination</w:t>
      </w:r>
    </w:p>
    <w:p w:rsidR="00FA67F6" w:rsidRPr="00E26152" w:rsidRDefault="00CF661A" w:rsidP="00CF661A">
      <w:pPr>
        <w:pStyle w:val="Heading3"/>
        <w:numPr>
          <w:ilvl w:val="0"/>
          <w:numId w:val="0"/>
        </w:numPr>
        <w:ind w:left="720"/>
        <w:rPr>
          <w:rFonts w:ascii="Arial" w:hAnsi="Arial"/>
        </w:rPr>
      </w:pPr>
      <w:r>
        <w:rPr>
          <w:rFonts w:ascii="Arial" w:hAnsi="Arial"/>
        </w:rPr>
        <w:t>A.</w:t>
      </w:r>
      <w:r>
        <w:rPr>
          <w:rFonts w:ascii="Arial" w:hAnsi="Arial"/>
        </w:rPr>
        <w:tab/>
      </w:r>
      <w:r w:rsidR="00FA67F6" w:rsidRPr="00E26152">
        <w:rPr>
          <w:rFonts w:ascii="Arial" w:hAnsi="Arial"/>
        </w:rPr>
        <w:t>Verify acceptability of existing conditions before starting work.</w:t>
      </w:r>
    </w:p>
    <w:p w:rsidR="00FA67F6" w:rsidRPr="00E26152" w:rsidRDefault="00CF661A" w:rsidP="00CF661A">
      <w:pPr>
        <w:pStyle w:val="Heading3"/>
        <w:numPr>
          <w:ilvl w:val="0"/>
          <w:numId w:val="0"/>
        </w:numPr>
        <w:ind w:left="720"/>
        <w:rPr>
          <w:rFonts w:ascii="Arial" w:hAnsi="Arial"/>
        </w:rPr>
      </w:pPr>
      <w:r>
        <w:rPr>
          <w:rFonts w:ascii="Arial" w:hAnsi="Arial"/>
        </w:rPr>
        <w:t>B.</w:t>
      </w:r>
      <w:r>
        <w:rPr>
          <w:rFonts w:ascii="Arial" w:hAnsi="Arial"/>
        </w:rPr>
        <w:tab/>
      </w:r>
      <w:r w:rsidR="00FA67F6" w:rsidRPr="00E26152">
        <w:rPr>
          <w:rFonts w:ascii="Arial" w:hAnsi="Arial"/>
        </w:rPr>
        <w:t xml:space="preserve">Verify that opening sizes and </w:t>
      </w:r>
      <w:r w:rsidR="00BD3958">
        <w:rPr>
          <w:rFonts w:ascii="Arial" w:hAnsi="Arial"/>
        </w:rPr>
        <w:t xml:space="preserve">wall thicknesses are within specified </w:t>
      </w:r>
      <w:r w:rsidR="00FA67F6" w:rsidRPr="00E26152">
        <w:rPr>
          <w:rFonts w:ascii="Arial" w:hAnsi="Arial"/>
        </w:rPr>
        <w:t>tolerances.</w:t>
      </w:r>
      <w:r>
        <w:rPr>
          <w:rFonts w:ascii="Arial" w:hAnsi="Arial"/>
        </w:rPr>
        <w:t xml:space="preserve">  </w:t>
      </w:r>
      <w:r w:rsidR="00BD3958">
        <w:rPr>
          <w:rFonts w:ascii="Arial" w:hAnsi="Arial"/>
        </w:rPr>
        <w:tab/>
      </w:r>
      <w:r>
        <w:rPr>
          <w:rFonts w:ascii="Arial" w:hAnsi="Arial"/>
        </w:rPr>
        <w:t>Verify that all finished walls are in plane to ensure proper door alignment</w:t>
      </w:r>
      <w:r w:rsidR="00BD3958">
        <w:rPr>
          <w:rFonts w:ascii="Arial" w:hAnsi="Arial"/>
        </w:rPr>
        <w:t>.</w:t>
      </w:r>
      <w:r>
        <w:rPr>
          <w:rFonts w:ascii="Arial" w:hAnsi="Arial"/>
        </w:rPr>
        <w:t xml:space="preserve">  </w:t>
      </w:r>
    </w:p>
    <w:p w:rsidR="00FA67F6" w:rsidRPr="0066313A" w:rsidRDefault="0066313A" w:rsidP="0066313A">
      <w:pPr>
        <w:pStyle w:val="Heading2"/>
        <w:numPr>
          <w:ilvl w:val="0"/>
          <w:numId w:val="0"/>
        </w:numPr>
        <w:rPr>
          <w:rFonts w:ascii="Arial" w:hAnsi="Arial"/>
          <w:sz w:val="24"/>
          <w:szCs w:val="24"/>
        </w:rPr>
      </w:pPr>
      <w:r w:rsidRPr="0066313A">
        <w:rPr>
          <w:rFonts w:ascii="Arial" w:hAnsi="Arial"/>
          <w:sz w:val="24"/>
          <w:szCs w:val="24"/>
        </w:rPr>
        <w:t>3.02</w:t>
      </w:r>
      <w:r w:rsidRPr="0066313A">
        <w:rPr>
          <w:rFonts w:ascii="Arial" w:hAnsi="Arial"/>
          <w:sz w:val="24"/>
          <w:szCs w:val="24"/>
        </w:rPr>
        <w:tab/>
        <w:t>Installation</w:t>
      </w:r>
    </w:p>
    <w:p w:rsidR="00FA67F6" w:rsidRPr="00E26152" w:rsidRDefault="0066313A" w:rsidP="0066313A">
      <w:pPr>
        <w:pStyle w:val="Heading3"/>
        <w:numPr>
          <w:ilvl w:val="0"/>
          <w:numId w:val="0"/>
        </w:numPr>
        <w:ind w:left="720"/>
        <w:rPr>
          <w:rFonts w:ascii="Arial" w:hAnsi="Arial"/>
        </w:rPr>
      </w:pPr>
      <w:r>
        <w:rPr>
          <w:rFonts w:ascii="Arial" w:hAnsi="Arial"/>
        </w:rPr>
        <w:t>A.</w:t>
      </w:r>
      <w:r>
        <w:rPr>
          <w:rFonts w:ascii="Arial" w:hAnsi="Arial"/>
        </w:rPr>
        <w:tab/>
      </w:r>
      <w:r w:rsidR="00FA67F6" w:rsidRPr="00E26152">
        <w:rPr>
          <w:rFonts w:ascii="Arial" w:hAnsi="Arial"/>
        </w:rPr>
        <w:t>Install frames in accordance with manufacturer’s requirements.</w:t>
      </w:r>
    </w:p>
    <w:p w:rsidR="003C5C12" w:rsidRPr="00CF661A" w:rsidRDefault="00B63A07" w:rsidP="0066313A">
      <w:pPr>
        <w:pStyle w:val="Heading3"/>
        <w:numPr>
          <w:ilvl w:val="0"/>
          <w:numId w:val="0"/>
        </w:numPr>
        <w:ind w:left="720"/>
        <w:rPr>
          <w:rFonts w:ascii="Arial" w:hAnsi="Arial"/>
        </w:rPr>
      </w:pPr>
      <w:r>
        <w:rPr>
          <w:rFonts w:ascii="Arial" w:hAnsi="Arial"/>
          <w:noProof/>
        </w:rPr>
        <mc:AlternateContent>
          <mc:Choice Requires="wps">
            <w:drawing>
              <wp:anchor distT="0" distB="0" distL="114300" distR="114300" simplePos="0" relativeHeight="251658240" behindDoc="0" locked="0" layoutInCell="1" allowOverlap="1">
                <wp:simplePos x="0" y="0"/>
                <wp:positionH relativeFrom="column">
                  <wp:posOffset>142875</wp:posOffset>
                </wp:positionH>
                <wp:positionV relativeFrom="paragraph">
                  <wp:posOffset>6242050</wp:posOffset>
                </wp:positionV>
                <wp:extent cx="914400" cy="9144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DD52D5" w:rsidRDefault="00DD52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1.25pt;margin-top:491.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">
                <v:textbox>
                  <w:txbxContent>
                    <w:p w:rsidR="00DD52D5" w:rsidRDefault="00DD52D5"/>
                  </w:txbxContent>
                </v:textbox>
              </v:shape>
            </w:pict>
          </mc:Fallback>
        </mc:AlternateContent>
      </w:r>
      <w:r w:rsidR="0066313A">
        <w:rPr>
          <w:rFonts w:ascii="Arial" w:hAnsi="Arial"/>
        </w:rPr>
        <w:t>B.</w:t>
      </w:r>
      <w:r w:rsidR="0066313A">
        <w:rPr>
          <w:rFonts w:ascii="Arial" w:hAnsi="Arial"/>
        </w:rPr>
        <w:tab/>
      </w:r>
      <w:r w:rsidR="00707C87" w:rsidRPr="00CF661A">
        <w:rPr>
          <w:rFonts w:ascii="Arial" w:hAnsi="Arial"/>
        </w:rPr>
        <w:t xml:space="preserve">Anchor frames with screws located at every casing clip or every 11” as shown on </w:t>
      </w:r>
      <w:r w:rsidR="0066313A">
        <w:rPr>
          <w:rFonts w:ascii="Arial" w:hAnsi="Arial"/>
        </w:rPr>
        <w:tab/>
      </w:r>
      <w:r w:rsidR="00707C87" w:rsidRPr="00CF661A">
        <w:rPr>
          <w:rFonts w:ascii="Arial" w:hAnsi="Arial"/>
        </w:rPr>
        <w:t xml:space="preserve">manufacturer’s instructions.  </w:t>
      </w:r>
      <w:r w:rsidR="003C5C12" w:rsidRPr="00CF661A">
        <w:rPr>
          <w:rFonts w:ascii="Arial" w:hAnsi="Arial"/>
        </w:rPr>
        <w:t xml:space="preserve">Field </w:t>
      </w:r>
      <w:proofErr w:type="gramStart"/>
      <w:r w:rsidR="003C5C12" w:rsidRPr="00CF661A">
        <w:rPr>
          <w:rFonts w:ascii="Arial" w:hAnsi="Arial"/>
        </w:rPr>
        <w:t>verify</w:t>
      </w:r>
      <w:proofErr w:type="gramEnd"/>
      <w:r w:rsidR="003C5C12" w:rsidRPr="00CF661A">
        <w:rPr>
          <w:rFonts w:ascii="Arial" w:hAnsi="Arial"/>
        </w:rPr>
        <w:t xml:space="preserve"> quantity and location of fasteners prior </w:t>
      </w:r>
      <w:r w:rsidR="0066313A">
        <w:rPr>
          <w:rFonts w:ascii="Arial" w:hAnsi="Arial"/>
        </w:rPr>
        <w:tab/>
      </w:r>
      <w:r w:rsidR="003C5C12" w:rsidRPr="00CF661A">
        <w:rPr>
          <w:rFonts w:ascii="Arial" w:hAnsi="Arial"/>
        </w:rPr>
        <w:t>to installing casing.</w:t>
      </w:r>
    </w:p>
    <w:p w:rsidR="00FA67F6" w:rsidRPr="00E26152" w:rsidRDefault="0066313A" w:rsidP="0066313A">
      <w:pPr>
        <w:pStyle w:val="Heading3"/>
        <w:numPr>
          <w:ilvl w:val="0"/>
          <w:numId w:val="0"/>
        </w:numPr>
        <w:ind w:left="720"/>
        <w:rPr>
          <w:rFonts w:ascii="Arial" w:hAnsi="Arial"/>
        </w:rPr>
      </w:pPr>
      <w:r>
        <w:rPr>
          <w:rFonts w:ascii="Arial" w:hAnsi="Arial"/>
        </w:rPr>
        <w:t>C.</w:t>
      </w:r>
      <w:r>
        <w:rPr>
          <w:rFonts w:ascii="Arial" w:hAnsi="Arial"/>
        </w:rPr>
        <w:tab/>
      </w:r>
      <w:r w:rsidR="00FA67F6" w:rsidRPr="00E26152">
        <w:rPr>
          <w:rFonts w:ascii="Arial" w:hAnsi="Arial"/>
        </w:rPr>
        <w:t xml:space="preserve">Install </w:t>
      </w:r>
      <w:r w:rsidR="00A02C65">
        <w:rPr>
          <w:rFonts w:ascii="Arial" w:hAnsi="Arial"/>
        </w:rPr>
        <w:t>p</w:t>
      </w:r>
      <w:r w:rsidR="00FA67F6" w:rsidRPr="00E26152">
        <w:rPr>
          <w:rFonts w:ascii="Arial" w:hAnsi="Arial"/>
        </w:rPr>
        <w:t xml:space="preserve">refinished frames near end of the project after wall painting and wall </w:t>
      </w:r>
      <w:r>
        <w:rPr>
          <w:rFonts w:ascii="Arial" w:hAnsi="Arial"/>
        </w:rPr>
        <w:tab/>
      </w:r>
      <w:r w:rsidR="00FA67F6" w:rsidRPr="00E26152">
        <w:rPr>
          <w:rFonts w:ascii="Arial" w:hAnsi="Arial"/>
        </w:rPr>
        <w:t>coverings.</w:t>
      </w:r>
    </w:p>
    <w:p w:rsidR="00707C87" w:rsidRPr="00E26152" w:rsidRDefault="0066313A" w:rsidP="0066313A">
      <w:pPr>
        <w:pStyle w:val="Heading3"/>
        <w:numPr>
          <w:ilvl w:val="0"/>
          <w:numId w:val="0"/>
        </w:numPr>
        <w:ind w:left="720"/>
        <w:rPr>
          <w:rFonts w:ascii="Arial" w:hAnsi="Arial"/>
        </w:rPr>
      </w:pPr>
      <w:r>
        <w:rPr>
          <w:rFonts w:ascii="Arial" w:hAnsi="Arial"/>
        </w:rPr>
        <w:t>D.</w:t>
      </w:r>
      <w:r>
        <w:rPr>
          <w:rFonts w:ascii="Arial" w:hAnsi="Arial"/>
        </w:rPr>
        <w:tab/>
      </w:r>
      <w:r w:rsidR="00FA67F6" w:rsidRPr="00E26152">
        <w:rPr>
          <w:rFonts w:ascii="Arial" w:hAnsi="Arial"/>
        </w:rPr>
        <w:t>Install frames using qualified installers fa</w:t>
      </w:r>
      <w:r w:rsidR="00BB55AF">
        <w:rPr>
          <w:rFonts w:ascii="Arial" w:hAnsi="Arial"/>
        </w:rPr>
        <w:t>miliar with installation of pre</w:t>
      </w:r>
      <w:r w:rsidR="00FA67F6" w:rsidRPr="00E26152">
        <w:rPr>
          <w:rFonts w:ascii="Arial" w:hAnsi="Arial"/>
        </w:rPr>
        <w:t xml:space="preserve">finished </w:t>
      </w:r>
      <w:r>
        <w:rPr>
          <w:rFonts w:ascii="Arial" w:hAnsi="Arial"/>
        </w:rPr>
        <w:tab/>
      </w:r>
      <w:r w:rsidR="00FA67F6" w:rsidRPr="00E26152">
        <w:rPr>
          <w:rFonts w:ascii="Arial" w:hAnsi="Arial"/>
        </w:rPr>
        <w:t>drywall frames.</w:t>
      </w:r>
    </w:p>
    <w:p w:rsidR="00FA67F6" w:rsidRPr="00E26152" w:rsidRDefault="0066313A" w:rsidP="0066313A">
      <w:pPr>
        <w:pStyle w:val="Heading3"/>
        <w:numPr>
          <w:ilvl w:val="0"/>
          <w:numId w:val="0"/>
        </w:numPr>
        <w:ind w:left="720"/>
        <w:rPr>
          <w:rFonts w:ascii="Arial" w:hAnsi="Arial"/>
        </w:rPr>
      </w:pPr>
      <w:r>
        <w:rPr>
          <w:rFonts w:ascii="Arial" w:hAnsi="Arial"/>
        </w:rPr>
        <w:t>E.</w:t>
      </w:r>
      <w:r>
        <w:rPr>
          <w:rFonts w:ascii="Arial" w:hAnsi="Arial"/>
        </w:rPr>
        <w:tab/>
      </w:r>
      <w:r w:rsidR="00FA67F6" w:rsidRPr="00E26152">
        <w:rPr>
          <w:rFonts w:ascii="Arial" w:hAnsi="Arial"/>
        </w:rPr>
        <w:t>Coordinate installation of glass and glazing in glazed units.</w:t>
      </w:r>
    </w:p>
    <w:p w:rsidR="00FA67F6" w:rsidRPr="00E26152" w:rsidRDefault="0066313A" w:rsidP="0066313A">
      <w:pPr>
        <w:pStyle w:val="Heading3"/>
        <w:numPr>
          <w:ilvl w:val="0"/>
          <w:numId w:val="0"/>
        </w:numPr>
        <w:ind w:left="720"/>
        <w:rPr>
          <w:rFonts w:ascii="Arial" w:hAnsi="Arial"/>
        </w:rPr>
      </w:pPr>
      <w:r>
        <w:rPr>
          <w:rFonts w:ascii="Arial" w:hAnsi="Arial"/>
        </w:rPr>
        <w:t>F.</w:t>
      </w:r>
      <w:r>
        <w:rPr>
          <w:rFonts w:ascii="Arial" w:hAnsi="Arial"/>
        </w:rPr>
        <w:tab/>
      </w:r>
      <w:r w:rsidR="00FA67F6" w:rsidRPr="00E26152">
        <w:rPr>
          <w:rFonts w:ascii="Arial" w:hAnsi="Arial"/>
        </w:rPr>
        <w:t xml:space="preserve">Coordinate installation of frames with installation of hardware specified in Section </w:t>
      </w:r>
      <w:r>
        <w:rPr>
          <w:rFonts w:ascii="Arial" w:hAnsi="Arial"/>
        </w:rPr>
        <w:tab/>
      </w:r>
      <w:r w:rsidR="00FA67F6" w:rsidRPr="00E26152">
        <w:rPr>
          <w:rFonts w:ascii="Arial" w:hAnsi="Arial"/>
        </w:rPr>
        <w:t>08</w:t>
      </w:r>
      <w:r>
        <w:rPr>
          <w:rFonts w:ascii="Arial" w:hAnsi="Arial"/>
        </w:rPr>
        <w:t xml:space="preserve"> </w:t>
      </w:r>
      <w:r w:rsidR="00FA67F6" w:rsidRPr="00E26152">
        <w:rPr>
          <w:rFonts w:ascii="Arial" w:hAnsi="Arial"/>
        </w:rPr>
        <w:t>71</w:t>
      </w:r>
      <w:r>
        <w:rPr>
          <w:rFonts w:ascii="Arial" w:hAnsi="Arial"/>
        </w:rPr>
        <w:t xml:space="preserve"> </w:t>
      </w:r>
      <w:r w:rsidR="00CF661A">
        <w:rPr>
          <w:rFonts w:ascii="Arial" w:hAnsi="Arial"/>
        </w:rPr>
        <w:t>0</w:t>
      </w:r>
      <w:r w:rsidR="00FA67F6" w:rsidRPr="00E26152">
        <w:rPr>
          <w:rFonts w:ascii="Arial" w:hAnsi="Arial"/>
        </w:rPr>
        <w:t>0 and doors in Section 08</w:t>
      </w:r>
      <w:r>
        <w:rPr>
          <w:rFonts w:ascii="Arial" w:hAnsi="Arial"/>
        </w:rPr>
        <w:t xml:space="preserve"> </w:t>
      </w:r>
      <w:r w:rsidR="00FA67F6" w:rsidRPr="00E26152">
        <w:rPr>
          <w:rFonts w:ascii="Arial" w:hAnsi="Arial"/>
        </w:rPr>
        <w:t>21</w:t>
      </w:r>
      <w:r>
        <w:rPr>
          <w:rFonts w:ascii="Arial" w:hAnsi="Arial"/>
        </w:rPr>
        <w:t xml:space="preserve"> </w:t>
      </w:r>
      <w:r w:rsidR="00CF661A">
        <w:rPr>
          <w:rFonts w:ascii="Arial" w:hAnsi="Arial"/>
        </w:rPr>
        <w:t>0</w:t>
      </w:r>
      <w:r w:rsidR="00FA67F6" w:rsidRPr="00E26152">
        <w:rPr>
          <w:rFonts w:ascii="Arial" w:hAnsi="Arial"/>
        </w:rPr>
        <w:t>0.</w:t>
      </w:r>
    </w:p>
    <w:p w:rsidR="00FA67F6" w:rsidRPr="00E26152" w:rsidRDefault="0066313A" w:rsidP="0066313A">
      <w:pPr>
        <w:pStyle w:val="Heading3"/>
        <w:numPr>
          <w:ilvl w:val="0"/>
          <w:numId w:val="0"/>
        </w:numPr>
        <w:ind w:left="720"/>
        <w:rPr>
          <w:rFonts w:ascii="Arial" w:hAnsi="Arial"/>
        </w:rPr>
      </w:pPr>
      <w:r>
        <w:rPr>
          <w:rFonts w:ascii="Arial" w:hAnsi="Arial"/>
        </w:rPr>
        <w:t>G.</w:t>
      </w:r>
      <w:r>
        <w:rPr>
          <w:rFonts w:ascii="Arial" w:hAnsi="Arial"/>
        </w:rPr>
        <w:tab/>
      </w:r>
      <w:r w:rsidR="00FA67F6" w:rsidRPr="00E26152">
        <w:rPr>
          <w:rFonts w:ascii="Arial" w:hAnsi="Arial"/>
        </w:rPr>
        <w:t>Touch-up blemishes on finished frames with factory prepared touch up paint.</w:t>
      </w:r>
      <w:r w:rsidR="00167470" w:rsidRPr="00E26152">
        <w:rPr>
          <w:rFonts w:ascii="Arial" w:hAnsi="Arial"/>
        </w:rPr>
        <w:t xml:space="preserve">  </w:t>
      </w:r>
    </w:p>
    <w:p w:rsidR="00FA67F6" w:rsidRPr="00BF4543" w:rsidRDefault="00FA67F6">
      <w:pPr>
        <w:pStyle w:val="EndOfSection"/>
        <w:widowControl w:val="0"/>
        <w:rPr>
          <w:rFonts w:ascii="Arial" w:hAnsi="Arial"/>
        </w:rPr>
      </w:pPr>
      <w:r w:rsidRPr="00BF4543">
        <w:rPr>
          <w:rFonts w:ascii="Arial" w:hAnsi="Arial"/>
        </w:rPr>
        <w:t>END OF SECTION</w:t>
      </w:r>
    </w:p>
    <w:sectPr w:rsidR="00FA67F6" w:rsidRPr="00BF4543">
      <w:headerReference w:type="default" r:id="rId9"/>
      <w:footnotePr>
        <w:numRestart w:val="eachPage"/>
      </w:footnotePr>
      <w:endnotePr>
        <w:numFmt w:val="decimal"/>
      </w:endnotePr>
      <w:type w:val="continuous"/>
      <w:pgSz w:w="12240" w:h="15840"/>
      <w:pgMar w:top="1378" w:right="1440" w:bottom="720" w:left="144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CE2" w:rsidRDefault="00786CE2">
      <w:r>
        <w:separator/>
      </w:r>
    </w:p>
  </w:endnote>
  <w:endnote w:type="continuationSeparator" w:id="0">
    <w:p w:rsidR="00786CE2" w:rsidRDefault="0078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CE2" w:rsidRDefault="00786CE2">
      <w:r>
        <w:separator/>
      </w:r>
    </w:p>
  </w:footnote>
  <w:footnote w:type="continuationSeparator" w:id="0">
    <w:p w:rsidR="00786CE2" w:rsidRDefault="00786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C4" w:rsidRPr="00E26152" w:rsidRDefault="008039C4" w:rsidP="008039C4">
    <w:pPr>
      <w:tabs>
        <w:tab w:val="right" w:pos="9360"/>
      </w:tabs>
      <w:rPr>
        <w:rFonts w:ascii="Arial" w:hAnsi="Arial"/>
        <w:lang w:val="en-CA"/>
      </w:rPr>
    </w:pPr>
    <w:r w:rsidRPr="00204222">
      <w:rPr>
        <w:rFonts w:asciiTheme="minorHAnsi" w:hAnsiTheme="minorHAnsi"/>
        <w:lang w:val="en-CA"/>
      </w:rPr>
      <w:t>Timely Industries, Division of SDS Industries, Inc.</w:t>
    </w:r>
    <w:r w:rsidRPr="00E26152">
      <w:rPr>
        <w:rFonts w:ascii="Arial" w:hAnsi="Arial"/>
        <w:lang w:val="en-CA"/>
      </w:rPr>
      <w:tab/>
    </w:r>
    <w:r w:rsidRPr="00204222">
      <w:rPr>
        <w:rFonts w:asciiTheme="minorHAnsi" w:hAnsiTheme="minorHAnsi"/>
        <w:b/>
        <w:sz w:val="24"/>
        <w:szCs w:val="24"/>
        <w:lang w:val="en-CA"/>
      </w:rPr>
      <w:t>JULY 2017</w:t>
    </w:r>
  </w:p>
  <w:p w:rsidR="00DD52D5" w:rsidRPr="008039C4" w:rsidRDefault="008039C4" w:rsidP="008039C4">
    <w:pPr>
      <w:tabs>
        <w:tab w:val="right" w:pos="9360"/>
      </w:tabs>
      <w:jc w:val="both"/>
      <w:rPr>
        <w:rFonts w:asciiTheme="minorHAnsi" w:hAnsiTheme="minorHAnsi"/>
        <w:bCs/>
        <w:lang w:val="en-CA"/>
      </w:rPr>
    </w:pPr>
    <w:r w:rsidRPr="00204222">
      <w:rPr>
        <w:rFonts w:asciiTheme="minorHAnsi" w:hAnsiTheme="minorHAnsi"/>
        <w:bCs/>
        <w:lang w:val="en-CA"/>
      </w:rPr>
      <w:t>Prefinished Steel Door Frames</w:t>
    </w:r>
  </w:p>
  <w:p w:rsidR="00DD52D5" w:rsidRPr="008039C4" w:rsidRDefault="00DD52D5" w:rsidP="008039C4">
    <w:pPr>
      <w:pStyle w:val="Footer"/>
      <w:tabs>
        <w:tab w:val="clear" w:pos="4680"/>
      </w:tabs>
      <w:spacing w:before="120"/>
      <w:rPr>
        <w:rFonts w:asciiTheme="minorHAnsi" w:hAnsiTheme="minorHAnsi"/>
        <w:lang w:val="en-CA"/>
      </w:rPr>
    </w:pPr>
    <w:r w:rsidRPr="008039C4">
      <w:rPr>
        <w:rFonts w:asciiTheme="majorHAnsi" w:hAnsiTheme="majorHAnsi"/>
        <w:b/>
        <w:sz w:val="24"/>
        <w:lang w:val="en-CA"/>
      </w:rPr>
      <w:t>SINGLE FAMILY</w:t>
    </w:r>
    <w:r w:rsidRPr="00E26152">
      <w:rPr>
        <w:rFonts w:ascii="Arial" w:hAnsi="Arial"/>
        <w:lang w:val="en-CA"/>
      </w:rPr>
      <w:tab/>
    </w:r>
    <w:r w:rsidRPr="008039C4">
      <w:rPr>
        <w:rFonts w:asciiTheme="minorHAnsi" w:hAnsiTheme="minorHAnsi"/>
        <w:lang w:val="en-CA"/>
      </w:rPr>
      <w:t xml:space="preserve">Page </w:t>
    </w:r>
    <w:r w:rsidRPr="008039C4">
      <w:rPr>
        <w:rFonts w:asciiTheme="minorHAnsi" w:hAnsiTheme="minorHAnsi"/>
        <w:lang w:val="en-CA"/>
      </w:rPr>
      <w:pgNum/>
    </w:r>
  </w:p>
  <w:p w:rsidR="00DD52D5" w:rsidRDefault="00DD52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8F40A92"/>
    <w:lvl w:ilvl="0">
      <w:start w:val="1"/>
      <w:numFmt w:val="decimal"/>
      <w:lvlText w:val="%1"/>
      <w:legacy w:legacy="1" w:legacySpace="605" w:legacyIndent="0"/>
      <w:lvlJc w:val="left"/>
      <w:pPr>
        <w:ind w:left="0" w:firstLine="0"/>
      </w:pPr>
    </w:lvl>
    <w:lvl w:ilvl="1">
      <w:start w:val="1"/>
      <w:numFmt w:val="decimal"/>
      <w:lvlText w:val="%1.%2"/>
      <w:legacy w:legacy="1" w:legacySpace="0" w:legacyIndent="720"/>
      <w:lvlJc w:val="left"/>
      <w:pPr>
        <w:ind w:left="720" w:hanging="720"/>
      </w:pPr>
    </w:lvl>
    <w:lvl w:ilvl="2">
      <w:start w:val="1"/>
      <w:numFmt w:val="upperLetter"/>
      <w:lvlText w:val="%3."/>
      <w:legacy w:legacy="1" w:legacySpace="0" w:legacyIndent="720"/>
      <w:lvlJc w:val="left"/>
      <w:pPr>
        <w:ind w:left="1440" w:hanging="720"/>
      </w:pPr>
    </w:lvl>
    <w:lvl w:ilvl="3">
      <w:start w:val="1"/>
      <w:numFmt w:val="decimal"/>
      <w:lvlText w:val="%4."/>
      <w:legacy w:legacy="1" w:legacySpace="0" w:legacyIndent="720"/>
      <w:lvlJc w:val="left"/>
      <w:pPr>
        <w:ind w:left="2160" w:hanging="720"/>
      </w:pPr>
    </w:lvl>
    <w:lvl w:ilvl="4">
      <w:start w:val="1"/>
      <w:numFmt w:val="lowerLetter"/>
      <w:lvlText w:val="%5)"/>
      <w:legacy w:legacy="1" w:legacySpace="0" w:legacyIndent="720"/>
      <w:lvlJc w:val="left"/>
      <w:pPr>
        <w:ind w:left="2880" w:hanging="720"/>
      </w:pPr>
    </w:lvl>
    <w:lvl w:ilvl="5">
      <w:start w:val="1"/>
      <w:numFmt w:val="decimal"/>
      <w:lvlText w:val="%6)"/>
      <w:legacy w:legacy="1" w:legacySpace="0" w:legacyIndent="720"/>
      <w:lvlJc w:val="left"/>
      <w:pPr>
        <w:ind w:left="3600" w:hanging="720"/>
      </w:pPr>
    </w:lvl>
    <w:lvl w:ilvl="6">
      <w:start w:val="1"/>
      <w:numFmt w:val="none"/>
      <w:suff w:val="nothing"/>
      <w:lvlText w:val=""/>
      <w:lvlJc w:val="left"/>
      <w:pPr>
        <w:ind w:left="4320" w:hanging="720"/>
      </w:pPr>
    </w:lvl>
    <w:lvl w:ilvl="7">
      <w:start w:val="1"/>
      <w:numFmt w:val="none"/>
      <w:suff w:val="nothing"/>
      <w:lvlText w:val=""/>
      <w:lvlJc w:val="left"/>
      <w:pPr>
        <w:ind w:left="5040" w:hanging="720"/>
      </w:pPr>
    </w:lvl>
    <w:lvl w:ilvl="8">
      <w:start w:val="1"/>
      <w:numFmt w:val="none"/>
      <w:suff w:val="nothing"/>
      <w:lvlText w:val=""/>
      <w:lvlJc w:val="left"/>
      <w:pPr>
        <w:ind w:left="5760" w:hanging="720"/>
      </w:pPr>
    </w:lvl>
  </w:abstractNum>
  <w:abstractNum w:abstractNumId="1">
    <w:nsid w:val="093C6389"/>
    <w:multiLevelType w:val="multilevel"/>
    <w:tmpl w:val="920EA14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
    <w:nsid w:val="30823425"/>
    <w:multiLevelType w:val="multilevel"/>
    <w:tmpl w:val="5ABAF62E"/>
    <w:lvl w:ilvl="0">
      <w:start w:val="1"/>
      <w:numFmt w:val="decimal"/>
      <w:lvlRestart w:val="0"/>
      <w:pStyle w:val="Heading1"/>
      <w:lvlText w:val="PART %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upperLetter"/>
      <w:pStyle w:val="Heading3"/>
      <w:lvlText w:val="%3."/>
      <w:lvlJc w:val="left"/>
      <w:pPr>
        <w:tabs>
          <w:tab w:val="num" w:pos="1440"/>
        </w:tabs>
        <w:ind w:left="1440" w:hanging="720"/>
      </w:pPr>
    </w:lvl>
    <w:lvl w:ilvl="3">
      <w:start w:val="1"/>
      <w:numFmt w:val="decimal"/>
      <w:pStyle w:val="Heading4"/>
      <w:lvlText w:val="%4."/>
      <w:lvlJc w:val="left"/>
      <w:pPr>
        <w:tabs>
          <w:tab w:val="num" w:pos="2160"/>
        </w:tabs>
        <w:ind w:left="2160" w:hanging="720"/>
      </w:pPr>
    </w:lvl>
    <w:lvl w:ilvl="4">
      <w:start w:val="1"/>
      <w:numFmt w:val="lowerLetter"/>
      <w:pStyle w:val="Heading5"/>
      <w:lvlText w:val="%5."/>
      <w:lvlJc w:val="left"/>
      <w:pPr>
        <w:tabs>
          <w:tab w:val="num" w:pos="2880"/>
        </w:tabs>
        <w:ind w:left="2880" w:hanging="720"/>
      </w:pPr>
    </w:lvl>
    <w:lvl w:ilvl="5">
      <w:start w:val="1"/>
      <w:numFmt w:val="decimal"/>
      <w:pStyle w:val="Heading6"/>
      <w:lvlText w:val="%6)"/>
      <w:lvlJc w:val="left"/>
      <w:pPr>
        <w:tabs>
          <w:tab w:val="num" w:pos="3600"/>
        </w:tabs>
        <w:ind w:left="3600" w:hanging="720"/>
      </w:pPr>
    </w:lvl>
    <w:lvl w:ilvl="6">
      <w:start w:val="1"/>
      <w:numFmt w:val="lowerLetter"/>
      <w:pStyle w:val="Heading7"/>
      <w:lvlText w:val="%7)"/>
      <w:lvlJc w:val="left"/>
      <w:pPr>
        <w:tabs>
          <w:tab w:val="num" w:pos="4320"/>
        </w:tabs>
        <w:ind w:left="4320" w:hanging="720"/>
      </w:pPr>
    </w:lvl>
    <w:lvl w:ilvl="7">
      <w:start w:val="1"/>
      <w:numFmt w:val="lowerRoman"/>
      <w:pStyle w:val="Heading8"/>
      <w:lvlText w:val="%8)"/>
      <w:lvlJc w:val="left"/>
      <w:pPr>
        <w:tabs>
          <w:tab w:val="num" w:pos="5040"/>
        </w:tabs>
        <w:ind w:left="5040" w:hanging="720"/>
      </w:pPr>
    </w:lvl>
    <w:lvl w:ilvl="8">
      <w:start w:val="1"/>
      <w:numFmt w:val="decimal"/>
      <w:pStyle w:val="Heading9"/>
      <w:lvlText w:val=".%9"/>
      <w:lvlJc w:val="left"/>
      <w:pPr>
        <w:tabs>
          <w:tab w:val="num" w:pos="5760"/>
        </w:tabs>
        <w:ind w:left="5760" w:hanging="720"/>
      </w:pPr>
    </w:lvl>
  </w:abstractNum>
  <w:abstractNum w:abstractNumId="3">
    <w:nsid w:val="505F2429"/>
    <w:multiLevelType w:val="multilevel"/>
    <w:tmpl w:val="920EA14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7F343579"/>
    <w:multiLevelType w:val="hybridMultilevel"/>
    <w:tmpl w:val="2AAC58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115"/>
    <w:rsid w:val="0000316F"/>
    <w:rsid w:val="000D7ED4"/>
    <w:rsid w:val="000E255C"/>
    <w:rsid w:val="001417B7"/>
    <w:rsid w:val="0016739A"/>
    <w:rsid w:val="00167470"/>
    <w:rsid w:val="00190B02"/>
    <w:rsid w:val="001A3128"/>
    <w:rsid w:val="001E6702"/>
    <w:rsid w:val="001F2EFF"/>
    <w:rsid w:val="00213CE8"/>
    <w:rsid w:val="00223426"/>
    <w:rsid w:val="00231C8A"/>
    <w:rsid w:val="00232D00"/>
    <w:rsid w:val="00236EBC"/>
    <w:rsid w:val="00275609"/>
    <w:rsid w:val="002A18CD"/>
    <w:rsid w:val="002F406C"/>
    <w:rsid w:val="00311FBE"/>
    <w:rsid w:val="003646F1"/>
    <w:rsid w:val="003712A7"/>
    <w:rsid w:val="003B5517"/>
    <w:rsid w:val="003B6B17"/>
    <w:rsid w:val="003C3925"/>
    <w:rsid w:val="003C5C12"/>
    <w:rsid w:val="003E7115"/>
    <w:rsid w:val="00435AC7"/>
    <w:rsid w:val="0047255A"/>
    <w:rsid w:val="004D5774"/>
    <w:rsid w:val="004E60BD"/>
    <w:rsid w:val="00526283"/>
    <w:rsid w:val="00546A70"/>
    <w:rsid w:val="005A2737"/>
    <w:rsid w:val="00621692"/>
    <w:rsid w:val="00656444"/>
    <w:rsid w:val="0066313A"/>
    <w:rsid w:val="00667CF0"/>
    <w:rsid w:val="006770F9"/>
    <w:rsid w:val="00683990"/>
    <w:rsid w:val="00707C87"/>
    <w:rsid w:val="00723BDE"/>
    <w:rsid w:val="00757F8C"/>
    <w:rsid w:val="00786CE2"/>
    <w:rsid w:val="007C7ADE"/>
    <w:rsid w:val="007F34A4"/>
    <w:rsid w:val="008039C4"/>
    <w:rsid w:val="00806922"/>
    <w:rsid w:val="008A1F56"/>
    <w:rsid w:val="00930337"/>
    <w:rsid w:val="00931017"/>
    <w:rsid w:val="00974EF6"/>
    <w:rsid w:val="009B2025"/>
    <w:rsid w:val="009B379B"/>
    <w:rsid w:val="009E69CE"/>
    <w:rsid w:val="00A02C65"/>
    <w:rsid w:val="00A22117"/>
    <w:rsid w:val="00AB1DE4"/>
    <w:rsid w:val="00B30914"/>
    <w:rsid w:val="00B400E9"/>
    <w:rsid w:val="00B63A07"/>
    <w:rsid w:val="00B741FC"/>
    <w:rsid w:val="00BB55AF"/>
    <w:rsid w:val="00BD3958"/>
    <w:rsid w:val="00BE6B3B"/>
    <w:rsid w:val="00BF4543"/>
    <w:rsid w:val="00C03804"/>
    <w:rsid w:val="00C139A4"/>
    <w:rsid w:val="00C34C35"/>
    <w:rsid w:val="00C478EF"/>
    <w:rsid w:val="00C929B4"/>
    <w:rsid w:val="00CC78D9"/>
    <w:rsid w:val="00CE0DD9"/>
    <w:rsid w:val="00CF661A"/>
    <w:rsid w:val="00D05A65"/>
    <w:rsid w:val="00D12890"/>
    <w:rsid w:val="00DB2BB2"/>
    <w:rsid w:val="00DD5119"/>
    <w:rsid w:val="00DD52D5"/>
    <w:rsid w:val="00DE4F81"/>
    <w:rsid w:val="00DE6295"/>
    <w:rsid w:val="00E00941"/>
    <w:rsid w:val="00E26152"/>
    <w:rsid w:val="00E54C7B"/>
    <w:rsid w:val="00EB4CF4"/>
    <w:rsid w:val="00ED30CC"/>
    <w:rsid w:val="00F028B6"/>
    <w:rsid w:val="00F504C5"/>
    <w:rsid w:val="00F560F9"/>
    <w:rsid w:val="00F70EB2"/>
    <w:rsid w:val="00F8426A"/>
    <w:rsid w:val="00FA67F6"/>
    <w:rsid w:val="00FC0956"/>
    <w:rsid w:val="00FD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Heading2"/>
    <w:qFormat/>
    <w:pPr>
      <w:keepNext/>
      <w:numPr>
        <w:numId w:val="4"/>
      </w:numPr>
      <w:spacing w:before="120"/>
      <w:outlineLvl w:val="0"/>
    </w:pPr>
    <w:rPr>
      <w:b/>
    </w:rPr>
  </w:style>
  <w:style w:type="paragraph" w:styleId="Heading2">
    <w:name w:val="heading 2"/>
    <w:basedOn w:val="Normal"/>
    <w:next w:val="Heading3"/>
    <w:qFormat/>
    <w:pPr>
      <w:keepNext/>
      <w:numPr>
        <w:ilvl w:val="1"/>
        <w:numId w:val="4"/>
      </w:numPr>
      <w:spacing w:before="120" w:after="120"/>
      <w:outlineLvl w:val="1"/>
    </w:pPr>
    <w:rPr>
      <w:b/>
    </w:rPr>
  </w:style>
  <w:style w:type="paragraph" w:styleId="Heading3">
    <w:name w:val="heading 3"/>
    <w:basedOn w:val="Normal"/>
    <w:qFormat/>
    <w:pPr>
      <w:numPr>
        <w:ilvl w:val="2"/>
        <w:numId w:val="4"/>
      </w:numPr>
      <w:spacing w:before="120" w:after="120"/>
      <w:outlineLvl w:val="2"/>
    </w:pPr>
  </w:style>
  <w:style w:type="paragraph" w:styleId="Heading4">
    <w:name w:val="heading 4"/>
    <w:basedOn w:val="Normal"/>
    <w:qFormat/>
    <w:pPr>
      <w:numPr>
        <w:ilvl w:val="3"/>
        <w:numId w:val="4"/>
      </w:numPr>
      <w:spacing w:before="60" w:after="60"/>
      <w:outlineLvl w:val="3"/>
    </w:pPr>
  </w:style>
  <w:style w:type="paragraph" w:styleId="Heading5">
    <w:name w:val="heading 5"/>
    <w:basedOn w:val="Normal"/>
    <w:qFormat/>
    <w:pPr>
      <w:numPr>
        <w:ilvl w:val="4"/>
        <w:numId w:val="4"/>
      </w:numPr>
      <w:spacing w:before="60" w:after="60"/>
      <w:outlineLvl w:val="4"/>
    </w:pPr>
  </w:style>
  <w:style w:type="paragraph" w:styleId="Heading6">
    <w:name w:val="heading 6"/>
    <w:basedOn w:val="Normal"/>
    <w:qFormat/>
    <w:pPr>
      <w:numPr>
        <w:ilvl w:val="5"/>
        <w:numId w:val="4"/>
      </w:numPr>
      <w:spacing w:before="60" w:after="60"/>
      <w:outlineLvl w:val="5"/>
    </w:pPr>
  </w:style>
  <w:style w:type="paragraph" w:styleId="Heading7">
    <w:name w:val="heading 7"/>
    <w:basedOn w:val="Normal"/>
    <w:qFormat/>
    <w:pPr>
      <w:numPr>
        <w:ilvl w:val="6"/>
        <w:numId w:val="4"/>
      </w:numPr>
      <w:spacing w:before="60" w:after="60"/>
      <w:outlineLvl w:val="6"/>
    </w:pPr>
    <w:rPr>
      <w:rFonts w:ascii="Arial" w:hAnsi="Arial"/>
    </w:rPr>
  </w:style>
  <w:style w:type="paragraph" w:styleId="Heading8">
    <w:name w:val="heading 8"/>
    <w:basedOn w:val="Normal"/>
    <w:qFormat/>
    <w:pPr>
      <w:numPr>
        <w:ilvl w:val="7"/>
        <w:numId w:val="4"/>
      </w:numPr>
      <w:spacing w:before="60" w:after="60"/>
      <w:outlineLvl w:val="7"/>
    </w:pPr>
  </w:style>
  <w:style w:type="paragraph" w:styleId="Heading9">
    <w:name w:val="heading 9"/>
    <w:basedOn w:val="Normal"/>
    <w:qFormat/>
    <w:pPr>
      <w:numPr>
        <w:ilvl w:val="8"/>
        <w:numId w:val="4"/>
      </w:numPr>
      <w:spacing w:before="6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C1">
    <w:name w:val="CSC[1]"/>
    <w:pPr>
      <w:widowControl w:val="0"/>
      <w:ind w:left="1440"/>
      <w:jc w:val="both"/>
    </w:pPr>
    <w:rPr>
      <w:b/>
      <w:snapToGrid w:val="0"/>
      <w:sz w:val="24"/>
    </w:rPr>
  </w:style>
  <w:style w:type="paragraph" w:customStyle="1" w:styleId="CSC2">
    <w:name w:val="CSC[2]"/>
    <w:pPr>
      <w:widowControl w:val="0"/>
      <w:ind w:left="720"/>
      <w:jc w:val="both"/>
    </w:pPr>
    <w:rPr>
      <w:b/>
      <w:snapToGrid w:val="0"/>
      <w:sz w:val="24"/>
    </w:rPr>
  </w:style>
  <w:style w:type="paragraph" w:customStyle="1" w:styleId="CSC3">
    <w:name w:val="CSC[3]"/>
    <w:pPr>
      <w:widowControl w:val="0"/>
      <w:ind w:left="1440"/>
      <w:jc w:val="both"/>
    </w:pPr>
    <w:rPr>
      <w:snapToGrid w:val="0"/>
      <w:sz w:val="24"/>
    </w:rPr>
  </w:style>
  <w:style w:type="paragraph" w:customStyle="1" w:styleId="CSC4">
    <w:name w:val="CSC[4]"/>
    <w:pPr>
      <w:widowControl w:val="0"/>
      <w:ind w:left="2160"/>
      <w:jc w:val="both"/>
    </w:pPr>
    <w:rPr>
      <w:snapToGrid w:val="0"/>
      <w:sz w:val="24"/>
    </w:rPr>
  </w:style>
  <w:style w:type="paragraph" w:customStyle="1" w:styleId="CSC5">
    <w:name w:val="CSC[5]"/>
    <w:pPr>
      <w:widowControl w:val="0"/>
      <w:ind w:left="2880"/>
      <w:jc w:val="both"/>
    </w:pPr>
    <w:rPr>
      <w:snapToGrid w:val="0"/>
      <w:sz w:val="24"/>
    </w:rPr>
  </w:style>
  <w:style w:type="paragraph" w:customStyle="1" w:styleId="CSC6">
    <w:name w:val="CSC[6]"/>
    <w:pPr>
      <w:widowControl w:val="0"/>
      <w:ind w:left="3600"/>
      <w:jc w:val="both"/>
    </w:pPr>
    <w:rPr>
      <w:snapToGrid w:val="0"/>
      <w:sz w:val="24"/>
    </w:rPr>
  </w:style>
  <w:style w:type="paragraph" w:customStyle="1" w:styleId="CSC7">
    <w:name w:val="CSC[7]"/>
    <w:pPr>
      <w:widowControl w:val="0"/>
      <w:ind w:left="4320"/>
      <w:jc w:val="both"/>
    </w:pPr>
    <w:rPr>
      <w:snapToGrid w:val="0"/>
      <w:sz w:val="24"/>
    </w:rPr>
  </w:style>
  <w:style w:type="paragraph" w:customStyle="1" w:styleId="CSC8">
    <w:name w:val="CSC[8]"/>
    <w:pPr>
      <w:widowControl w:val="0"/>
      <w:ind w:left="5040"/>
      <w:jc w:val="both"/>
    </w:pPr>
    <w:rPr>
      <w:snapToGrid w:val="0"/>
      <w:sz w:val="24"/>
    </w:rPr>
  </w:style>
  <w:style w:type="paragraph" w:customStyle="1" w:styleId="Level9">
    <w:name w:val="Level 9"/>
    <w:pPr>
      <w:widowControl w:val="0"/>
      <w:ind w:left="-1440"/>
      <w:jc w:val="both"/>
    </w:pPr>
    <w:rPr>
      <w:b/>
      <w:snapToGrid w:val="0"/>
      <w:sz w:val="24"/>
    </w:rPr>
  </w:style>
  <w:style w:type="paragraph" w:customStyle="1" w:styleId="CSI1">
    <w:name w:val="CSI[1]"/>
    <w:pPr>
      <w:widowControl w:val="0"/>
      <w:ind w:left="1440"/>
      <w:jc w:val="both"/>
    </w:pPr>
    <w:rPr>
      <w:b/>
      <w:snapToGrid w:val="0"/>
      <w:sz w:val="24"/>
    </w:rPr>
  </w:style>
  <w:style w:type="paragraph" w:customStyle="1" w:styleId="CSI2">
    <w:name w:val="CSI[2]"/>
    <w:pPr>
      <w:widowControl w:val="0"/>
      <w:ind w:left="720"/>
      <w:jc w:val="both"/>
    </w:pPr>
    <w:rPr>
      <w:b/>
      <w:snapToGrid w:val="0"/>
      <w:sz w:val="24"/>
    </w:rPr>
  </w:style>
  <w:style w:type="paragraph" w:customStyle="1" w:styleId="CSI3">
    <w:name w:val="CSI[3]"/>
    <w:pPr>
      <w:widowControl w:val="0"/>
      <w:ind w:left="1440"/>
      <w:jc w:val="both"/>
    </w:pPr>
    <w:rPr>
      <w:snapToGrid w:val="0"/>
      <w:sz w:val="24"/>
    </w:rPr>
  </w:style>
  <w:style w:type="paragraph" w:customStyle="1" w:styleId="CSI4">
    <w:name w:val="CSI[4]"/>
    <w:pPr>
      <w:widowControl w:val="0"/>
      <w:ind w:left="2160"/>
      <w:jc w:val="both"/>
    </w:pPr>
    <w:rPr>
      <w:snapToGrid w:val="0"/>
      <w:sz w:val="24"/>
    </w:rPr>
  </w:style>
  <w:style w:type="paragraph" w:customStyle="1" w:styleId="CSI5">
    <w:name w:val="CSI[5]"/>
    <w:pPr>
      <w:widowControl w:val="0"/>
      <w:ind w:left="2880"/>
      <w:jc w:val="both"/>
    </w:pPr>
    <w:rPr>
      <w:snapToGrid w:val="0"/>
      <w:sz w:val="24"/>
    </w:rPr>
  </w:style>
  <w:style w:type="paragraph" w:customStyle="1" w:styleId="CSI6">
    <w:name w:val="CSI[6]"/>
    <w:pPr>
      <w:widowControl w:val="0"/>
      <w:ind w:left="3600"/>
      <w:jc w:val="both"/>
    </w:pPr>
    <w:rPr>
      <w:snapToGrid w:val="0"/>
      <w:sz w:val="24"/>
    </w:rPr>
  </w:style>
  <w:style w:type="paragraph" w:customStyle="1" w:styleId="CSI7">
    <w:name w:val="CSI[7]"/>
    <w:pPr>
      <w:widowControl w:val="0"/>
      <w:ind w:left="4320"/>
      <w:jc w:val="both"/>
    </w:pPr>
    <w:rPr>
      <w:snapToGrid w:val="0"/>
      <w:sz w:val="24"/>
    </w:rPr>
  </w:style>
  <w:style w:type="paragraph" w:customStyle="1" w:styleId="CSI8">
    <w:name w:val="CSI[8]"/>
    <w:pPr>
      <w:widowControl w:val="0"/>
      <w:ind w:left="5040"/>
      <w:jc w:val="both"/>
    </w:pPr>
    <w:rPr>
      <w:snapToGrid w:val="0"/>
      <w:sz w:val="24"/>
    </w:rPr>
  </w:style>
  <w:style w:type="paragraph" w:customStyle="1" w:styleId="SpecNote">
    <w:name w:val="SpecNote"/>
    <w:basedOn w:val="Normal"/>
    <w:pPr>
      <w:pBdr>
        <w:top w:val="double" w:sz="6" w:space="1" w:color="auto"/>
        <w:left w:val="double" w:sz="6" w:space="1" w:color="auto"/>
        <w:bottom w:val="double" w:sz="6" w:space="1" w:color="auto"/>
        <w:right w:val="double" w:sz="6" w:space="1" w:color="auto"/>
      </w:pBdr>
    </w:pPr>
    <w:rPr>
      <w:i/>
      <w:color w:val="0000FF"/>
    </w:rPr>
  </w:style>
  <w:style w:type="character" w:customStyle="1" w:styleId="OR">
    <w:name w:val="[OR]"/>
    <w:rPr>
      <w:color w:val="FF0000"/>
    </w:rPr>
  </w:style>
  <w:style w:type="paragraph" w:customStyle="1" w:styleId="EndOfSection">
    <w:name w:val="EndOfSection"/>
    <w:basedOn w:val="Normal"/>
    <w:pPr>
      <w:spacing w:before="600"/>
      <w:jc w:val="center"/>
    </w:pPr>
  </w:style>
  <w:style w:type="paragraph" w:customStyle="1" w:styleId="SpecNoteEnv">
    <w:name w:val="SpecNoteEnv"/>
    <w:pPr>
      <w:widowControl w:val="0"/>
    </w:pPr>
    <w:rPr>
      <w:b/>
      <w:i/>
      <w:snapToGrid w:val="0"/>
      <w:color w:val="00FF00"/>
      <w:sz w:val="24"/>
    </w:rPr>
  </w:style>
  <w:style w:type="paragraph" w:customStyle="1" w:styleId="CSITitle">
    <w:name w:val="CSITitle"/>
    <w:basedOn w:val="Normal"/>
    <w:pPr>
      <w:spacing w:line="480" w:lineRule="auto"/>
      <w:jc w:val="center"/>
    </w:pPr>
    <w:rPr>
      <w:b/>
    </w:rPr>
  </w:style>
  <w:style w:type="paragraph" w:styleId="Footer">
    <w:name w:val="footer"/>
    <w:basedOn w:val="Normal"/>
    <w:pPr>
      <w:tabs>
        <w:tab w:val="left" w:pos="4680"/>
        <w:tab w:val="right" w:pos="9360"/>
      </w:tabs>
    </w:pPr>
  </w:style>
  <w:style w:type="paragraph" w:styleId="Header">
    <w:name w:val="header"/>
    <w:basedOn w:val="Normal"/>
    <w:pPr>
      <w:tabs>
        <w:tab w:val="right" w:pos="9360"/>
      </w:tabs>
    </w:pPr>
  </w:style>
  <w:style w:type="character" w:customStyle="1" w:styleId="Highlight">
    <w:name w:val="Highlight"/>
    <w:basedOn w:val="DefaultParagraphFont"/>
    <w:rPr>
      <w:color w:val="00FF00"/>
      <w:u w:val="single"/>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Heading2"/>
    <w:qFormat/>
    <w:pPr>
      <w:keepNext/>
      <w:numPr>
        <w:numId w:val="4"/>
      </w:numPr>
      <w:spacing w:before="120"/>
      <w:outlineLvl w:val="0"/>
    </w:pPr>
    <w:rPr>
      <w:b/>
    </w:rPr>
  </w:style>
  <w:style w:type="paragraph" w:styleId="Heading2">
    <w:name w:val="heading 2"/>
    <w:basedOn w:val="Normal"/>
    <w:next w:val="Heading3"/>
    <w:qFormat/>
    <w:pPr>
      <w:keepNext/>
      <w:numPr>
        <w:ilvl w:val="1"/>
        <w:numId w:val="4"/>
      </w:numPr>
      <w:spacing w:before="120" w:after="120"/>
      <w:outlineLvl w:val="1"/>
    </w:pPr>
    <w:rPr>
      <w:b/>
    </w:rPr>
  </w:style>
  <w:style w:type="paragraph" w:styleId="Heading3">
    <w:name w:val="heading 3"/>
    <w:basedOn w:val="Normal"/>
    <w:qFormat/>
    <w:pPr>
      <w:numPr>
        <w:ilvl w:val="2"/>
        <w:numId w:val="4"/>
      </w:numPr>
      <w:spacing w:before="120" w:after="120"/>
      <w:outlineLvl w:val="2"/>
    </w:pPr>
  </w:style>
  <w:style w:type="paragraph" w:styleId="Heading4">
    <w:name w:val="heading 4"/>
    <w:basedOn w:val="Normal"/>
    <w:qFormat/>
    <w:pPr>
      <w:numPr>
        <w:ilvl w:val="3"/>
        <w:numId w:val="4"/>
      </w:numPr>
      <w:spacing w:before="60" w:after="60"/>
      <w:outlineLvl w:val="3"/>
    </w:pPr>
  </w:style>
  <w:style w:type="paragraph" w:styleId="Heading5">
    <w:name w:val="heading 5"/>
    <w:basedOn w:val="Normal"/>
    <w:qFormat/>
    <w:pPr>
      <w:numPr>
        <w:ilvl w:val="4"/>
        <w:numId w:val="4"/>
      </w:numPr>
      <w:spacing w:before="60" w:after="60"/>
      <w:outlineLvl w:val="4"/>
    </w:pPr>
  </w:style>
  <w:style w:type="paragraph" w:styleId="Heading6">
    <w:name w:val="heading 6"/>
    <w:basedOn w:val="Normal"/>
    <w:qFormat/>
    <w:pPr>
      <w:numPr>
        <w:ilvl w:val="5"/>
        <w:numId w:val="4"/>
      </w:numPr>
      <w:spacing w:before="60" w:after="60"/>
      <w:outlineLvl w:val="5"/>
    </w:pPr>
  </w:style>
  <w:style w:type="paragraph" w:styleId="Heading7">
    <w:name w:val="heading 7"/>
    <w:basedOn w:val="Normal"/>
    <w:qFormat/>
    <w:pPr>
      <w:numPr>
        <w:ilvl w:val="6"/>
        <w:numId w:val="4"/>
      </w:numPr>
      <w:spacing w:before="60" w:after="60"/>
      <w:outlineLvl w:val="6"/>
    </w:pPr>
    <w:rPr>
      <w:rFonts w:ascii="Arial" w:hAnsi="Arial"/>
    </w:rPr>
  </w:style>
  <w:style w:type="paragraph" w:styleId="Heading8">
    <w:name w:val="heading 8"/>
    <w:basedOn w:val="Normal"/>
    <w:qFormat/>
    <w:pPr>
      <w:numPr>
        <w:ilvl w:val="7"/>
        <w:numId w:val="4"/>
      </w:numPr>
      <w:spacing w:before="60" w:after="60"/>
      <w:outlineLvl w:val="7"/>
    </w:pPr>
  </w:style>
  <w:style w:type="paragraph" w:styleId="Heading9">
    <w:name w:val="heading 9"/>
    <w:basedOn w:val="Normal"/>
    <w:qFormat/>
    <w:pPr>
      <w:numPr>
        <w:ilvl w:val="8"/>
        <w:numId w:val="4"/>
      </w:numPr>
      <w:spacing w:before="6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C1">
    <w:name w:val="CSC[1]"/>
    <w:pPr>
      <w:widowControl w:val="0"/>
      <w:ind w:left="1440"/>
      <w:jc w:val="both"/>
    </w:pPr>
    <w:rPr>
      <w:b/>
      <w:snapToGrid w:val="0"/>
      <w:sz w:val="24"/>
    </w:rPr>
  </w:style>
  <w:style w:type="paragraph" w:customStyle="1" w:styleId="CSC2">
    <w:name w:val="CSC[2]"/>
    <w:pPr>
      <w:widowControl w:val="0"/>
      <w:ind w:left="720"/>
      <w:jc w:val="both"/>
    </w:pPr>
    <w:rPr>
      <w:b/>
      <w:snapToGrid w:val="0"/>
      <w:sz w:val="24"/>
    </w:rPr>
  </w:style>
  <w:style w:type="paragraph" w:customStyle="1" w:styleId="CSC3">
    <w:name w:val="CSC[3]"/>
    <w:pPr>
      <w:widowControl w:val="0"/>
      <w:ind w:left="1440"/>
      <w:jc w:val="both"/>
    </w:pPr>
    <w:rPr>
      <w:snapToGrid w:val="0"/>
      <w:sz w:val="24"/>
    </w:rPr>
  </w:style>
  <w:style w:type="paragraph" w:customStyle="1" w:styleId="CSC4">
    <w:name w:val="CSC[4]"/>
    <w:pPr>
      <w:widowControl w:val="0"/>
      <w:ind w:left="2160"/>
      <w:jc w:val="both"/>
    </w:pPr>
    <w:rPr>
      <w:snapToGrid w:val="0"/>
      <w:sz w:val="24"/>
    </w:rPr>
  </w:style>
  <w:style w:type="paragraph" w:customStyle="1" w:styleId="CSC5">
    <w:name w:val="CSC[5]"/>
    <w:pPr>
      <w:widowControl w:val="0"/>
      <w:ind w:left="2880"/>
      <w:jc w:val="both"/>
    </w:pPr>
    <w:rPr>
      <w:snapToGrid w:val="0"/>
      <w:sz w:val="24"/>
    </w:rPr>
  </w:style>
  <w:style w:type="paragraph" w:customStyle="1" w:styleId="CSC6">
    <w:name w:val="CSC[6]"/>
    <w:pPr>
      <w:widowControl w:val="0"/>
      <w:ind w:left="3600"/>
      <w:jc w:val="both"/>
    </w:pPr>
    <w:rPr>
      <w:snapToGrid w:val="0"/>
      <w:sz w:val="24"/>
    </w:rPr>
  </w:style>
  <w:style w:type="paragraph" w:customStyle="1" w:styleId="CSC7">
    <w:name w:val="CSC[7]"/>
    <w:pPr>
      <w:widowControl w:val="0"/>
      <w:ind w:left="4320"/>
      <w:jc w:val="both"/>
    </w:pPr>
    <w:rPr>
      <w:snapToGrid w:val="0"/>
      <w:sz w:val="24"/>
    </w:rPr>
  </w:style>
  <w:style w:type="paragraph" w:customStyle="1" w:styleId="CSC8">
    <w:name w:val="CSC[8]"/>
    <w:pPr>
      <w:widowControl w:val="0"/>
      <w:ind w:left="5040"/>
      <w:jc w:val="both"/>
    </w:pPr>
    <w:rPr>
      <w:snapToGrid w:val="0"/>
      <w:sz w:val="24"/>
    </w:rPr>
  </w:style>
  <w:style w:type="paragraph" w:customStyle="1" w:styleId="Level9">
    <w:name w:val="Level 9"/>
    <w:pPr>
      <w:widowControl w:val="0"/>
      <w:ind w:left="-1440"/>
      <w:jc w:val="both"/>
    </w:pPr>
    <w:rPr>
      <w:b/>
      <w:snapToGrid w:val="0"/>
      <w:sz w:val="24"/>
    </w:rPr>
  </w:style>
  <w:style w:type="paragraph" w:customStyle="1" w:styleId="CSI1">
    <w:name w:val="CSI[1]"/>
    <w:pPr>
      <w:widowControl w:val="0"/>
      <w:ind w:left="1440"/>
      <w:jc w:val="both"/>
    </w:pPr>
    <w:rPr>
      <w:b/>
      <w:snapToGrid w:val="0"/>
      <w:sz w:val="24"/>
    </w:rPr>
  </w:style>
  <w:style w:type="paragraph" w:customStyle="1" w:styleId="CSI2">
    <w:name w:val="CSI[2]"/>
    <w:pPr>
      <w:widowControl w:val="0"/>
      <w:ind w:left="720"/>
      <w:jc w:val="both"/>
    </w:pPr>
    <w:rPr>
      <w:b/>
      <w:snapToGrid w:val="0"/>
      <w:sz w:val="24"/>
    </w:rPr>
  </w:style>
  <w:style w:type="paragraph" w:customStyle="1" w:styleId="CSI3">
    <w:name w:val="CSI[3]"/>
    <w:pPr>
      <w:widowControl w:val="0"/>
      <w:ind w:left="1440"/>
      <w:jc w:val="both"/>
    </w:pPr>
    <w:rPr>
      <w:snapToGrid w:val="0"/>
      <w:sz w:val="24"/>
    </w:rPr>
  </w:style>
  <w:style w:type="paragraph" w:customStyle="1" w:styleId="CSI4">
    <w:name w:val="CSI[4]"/>
    <w:pPr>
      <w:widowControl w:val="0"/>
      <w:ind w:left="2160"/>
      <w:jc w:val="both"/>
    </w:pPr>
    <w:rPr>
      <w:snapToGrid w:val="0"/>
      <w:sz w:val="24"/>
    </w:rPr>
  </w:style>
  <w:style w:type="paragraph" w:customStyle="1" w:styleId="CSI5">
    <w:name w:val="CSI[5]"/>
    <w:pPr>
      <w:widowControl w:val="0"/>
      <w:ind w:left="2880"/>
      <w:jc w:val="both"/>
    </w:pPr>
    <w:rPr>
      <w:snapToGrid w:val="0"/>
      <w:sz w:val="24"/>
    </w:rPr>
  </w:style>
  <w:style w:type="paragraph" w:customStyle="1" w:styleId="CSI6">
    <w:name w:val="CSI[6]"/>
    <w:pPr>
      <w:widowControl w:val="0"/>
      <w:ind w:left="3600"/>
      <w:jc w:val="both"/>
    </w:pPr>
    <w:rPr>
      <w:snapToGrid w:val="0"/>
      <w:sz w:val="24"/>
    </w:rPr>
  </w:style>
  <w:style w:type="paragraph" w:customStyle="1" w:styleId="CSI7">
    <w:name w:val="CSI[7]"/>
    <w:pPr>
      <w:widowControl w:val="0"/>
      <w:ind w:left="4320"/>
      <w:jc w:val="both"/>
    </w:pPr>
    <w:rPr>
      <w:snapToGrid w:val="0"/>
      <w:sz w:val="24"/>
    </w:rPr>
  </w:style>
  <w:style w:type="paragraph" w:customStyle="1" w:styleId="CSI8">
    <w:name w:val="CSI[8]"/>
    <w:pPr>
      <w:widowControl w:val="0"/>
      <w:ind w:left="5040"/>
      <w:jc w:val="both"/>
    </w:pPr>
    <w:rPr>
      <w:snapToGrid w:val="0"/>
      <w:sz w:val="24"/>
    </w:rPr>
  </w:style>
  <w:style w:type="paragraph" w:customStyle="1" w:styleId="SpecNote">
    <w:name w:val="SpecNote"/>
    <w:basedOn w:val="Normal"/>
    <w:pPr>
      <w:pBdr>
        <w:top w:val="double" w:sz="6" w:space="1" w:color="auto"/>
        <w:left w:val="double" w:sz="6" w:space="1" w:color="auto"/>
        <w:bottom w:val="double" w:sz="6" w:space="1" w:color="auto"/>
        <w:right w:val="double" w:sz="6" w:space="1" w:color="auto"/>
      </w:pBdr>
    </w:pPr>
    <w:rPr>
      <w:i/>
      <w:color w:val="0000FF"/>
    </w:rPr>
  </w:style>
  <w:style w:type="character" w:customStyle="1" w:styleId="OR">
    <w:name w:val="[OR]"/>
    <w:rPr>
      <w:color w:val="FF0000"/>
    </w:rPr>
  </w:style>
  <w:style w:type="paragraph" w:customStyle="1" w:styleId="EndOfSection">
    <w:name w:val="EndOfSection"/>
    <w:basedOn w:val="Normal"/>
    <w:pPr>
      <w:spacing w:before="600"/>
      <w:jc w:val="center"/>
    </w:pPr>
  </w:style>
  <w:style w:type="paragraph" w:customStyle="1" w:styleId="SpecNoteEnv">
    <w:name w:val="SpecNoteEnv"/>
    <w:pPr>
      <w:widowControl w:val="0"/>
    </w:pPr>
    <w:rPr>
      <w:b/>
      <w:i/>
      <w:snapToGrid w:val="0"/>
      <w:color w:val="00FF00"/>
      <w:sz w:val="24"/>
    </w:rPr>
  </w:style>
  <w:style w:type="paragraph" w:customStyle="1" w:styleId="CSITitle">
    <w:name w:val="CSITitle"/>
    <w:basedOn w:val="Normal"/>
    <w:pPr>
      <w:spacing w:line="480" w:lineRule="auto"/>
      <w:jc w:val="center"/>
    </w:pPr>
    <w:rPr>
      <w:b/>
    </w:rPr>
  </w:style>
  <w:style w:type="paragraph" w:styleId="Footer">
    <w:name w:val="footer"/>
    <w:basedOn w:val="Normal"/>
    <w:pPr>
      <w:tabs>
        <w:tab w:val="left" w:pos="4680"/>
        <w:tab w:val="right" w:pos="9360"/>
      </w:tabs>
    </w:pPr>
  </w:style>
  <w:style w:type="paragraph" w:styleId="Header">
    <w:name w:val="header"/>
    <w:basedOn w:val="Normal"/>
    <w:pPr>
      <w:tabs>
        <w:tab w:val="right" w:pos="9360"/>
      </w:tabs>
    </w:pPr>
  </w:style>
  <w:style w:type="character" w:customStyle="1" w:styleId="Highlight">
    <w:name w:val="Highlight"/>
    <w:basedOn w:val="DefaultParagraphFont"/>
    <w:rPr>
      <w:color w:val="00FF00"/>
      <w:u w:val="single"/>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lyframes.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Word97\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Digicon.Dot</Template>
  <TotalTime>0</TotalTime>
  <Pages>5</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CUSTOM STEEL FRAMES</vt:lpstr>
    </vt:vector>
  </TitlesOfParts>
  <Manager>Roger McGuire AHC CSI</Manager>
  <Company>Timely Industries</Company>
  <LinksUpToDate>false</LinksUpToDate>
  <CharactersWithSpaces>10585</CharactersWithSpaces>
  <SharedDoc>false</SharedDoc>
  <HLinks>
    <vt:vector size="6" baseType="variant">
      <vt:variant>
        <vt:i4>5374023</vt:i4>
      </vt:variant>
      <vt:variant>
        <vt:i4>0</vt:i4>
      </vt:variant>
      <vt:variant>
        <vt:i4>0</vt:i4>
      </vt:variant>
      <vt:variant>
        <vt:i4>5</vt:i4>
      </vt:variant>
      <vt:variant>
        <vt:lpwstr>http://www.timelyframes.com/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STEEL FRAMES</dc:title>
  <dc:subject>Prefinished Steel Door Frames</dc:subject>
  <dc:creator>Roger McGuire AHC CSI</dc:creator>
  <cp:lastModifiedBy>Linda Cohoat</cp:lastModifiedBy>
  <cp:revision>2</cp:revision>
  <cp:lastPrinted>2007-05-18T17:10:00Z</cp:lastPrinted>
  <dcterms:created xsi:type="dcterms:W3CDTF">2018-04-30T22:08:00Z</dcterms:created>
  <dcterms:modified xsi:type="dcterms:W3CDTF">2018-04-30T22:08:00Z</dcterms:modified>
</cp:coreProperties>
</file>